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107806" w:rsidP="00107806">
      <w:pPr>
        <w:pStyle w:val="APA"/>
        <w:tabs>
          <w:tab w:val="left" w:pos="5810"/>
        </w:tabs>
        <w:contextualSpacing/>
      </w:pPr>
      <w:r>
        <w:tab/>
      </w:r>
    </w:p>
    <w:p w:rsidR="00107806" w:rsidRDefault="00107806" w:rsidP="00C81F2E">
      <w:pPr>
        <w:pStyle w:val="APA"/>
        <w:contextualSpacing/>
        <w:jc w:val="center"/>
      </w:pPr>
      <w:r>
        <w:t>U</w:t>
      </w:r>
      <w:r w:rsidR="002A21A3">
        <w:t>K</w:t>
      </w:r>
      <w:r>
        <w:t xml:space="preserve"> Public Health History </w:t>
      </w:r>
    </w:p>
    <w:p w:rsidR="0086081C" w:rsidRDefault="009F7580" w:rsidP="00C81F2E">
      <w:pPr>
        <w:pStyle w:val="APA"/>
        <w:contextualSpacing/>
        <w:jc w:val="center"/>
      </w:pPr>
      <w:r>
        <w:t>Institution:</w:t>
      </w:r>
    </w:p>
    <w:p w:rsidR="00004540" w:rsidRDefault="009F7580" w:rsidP="00C43473">
      <w:pPr>
        <w:pStyle w:val="APA"/>
        <w:contextualSpacing/>
        <w:jc w:val="center"/>
      </w:pPr>
      <w:r>
        <w:t>Name:</w:t>
      </w: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107806" w:rsidRDefault="00107806" w:rsidP="00107806">
      <w:pPr>
        <w:pStyle w:val="APA"/>
        <w:tabs>
          <w:tab w:val="left" w:pos="5810"/>
        </w:tabs>
        <w:ind w:firstLine="0"/>
        <w:contextualSpacing/>
      </w:pPr>
    </w:p>
    <w:p w:rsidR="00107806" w:rsidRDefault="00107806" w:rsidP="00107806">
      <w:pPr>
        <w:pStyle w:val="APA"/>
        <w:tabs>
          <w:tab w:val="left" w:pos="5810"/>
        </w:tabs>
        <w:ind w:firstLine="0"/>
        <w:contextualSpacing/>
      </w:pPr>
    </w:p>
    <w:p w:rsidR="00107806" w:rsidRPr="00D00DC4" w:rsidRDefault="002A21A3" w:rsidP="00107806">
      <w:pPr>
        <w:pStyle w:val="APA"/>
        <w:tabs>
          <w:tab w:val="left" w:pos="5810"/>
        </w:tabs>
        <w:ind w:firstLine="0"/>
        <w:contextualSpacing/>
        <w:jc w:val="center"/>
      </w:pPr>
      <w:bookmarkStart w:id="0" w:name="_GoBack"/>
      <w:r w:rsidRPr="00D00DC4">
        <w:lastRenderedPageBreak/>
        <w:t>UK</w:t>
      </w:r>
      <w:r w:rsidR="00107806" w:rsidRPr="00D00DC4">
        <w:t xml:space="preserve"> Public Health History</w:t>
      </w:r>
    </w:p>
    <w:bookmarkEnd w:id="0"/>
    <w:p w:rsidR="00824518" w:rsidRDefault="00824518" w:rsidP="00824518">
      <w:pPr>
        <w:pStyle w:val="APA"/>
        <w:tabs>
          <w:tab w:val="left" w:pos="5810"/>
        </w:tabs>
        <w:contextualSpacing/>
      </w:pPr>
      <w:r>
        <w:t>Public health history refers to the science and art of disease prevention to promote mental and physical health. Through public health hygiene, sanitation and organization of critical health services which ensures the community are healthy (Kapilashrami et al., 2016). People subsequently have supported the public health concept since it assists in curing, prevent and as well keeping them updated about outbreaks of diseases. Over the years, scholars researched to find out what cure and prevention measure should be taken in case an explosion or existing disease challenges the society. It is, therefore, where medical experts, as well as organizations and health institutions, involve themselves in creating a solution to diseases (Gosling et al., 2016). In the public health sector, we get public health medicine which deals with community medicine and social medicine.</w:t>
      </w:r>
    </w:p>
    <w:p w:rsidR="00824518" w:rsidRDefault="00824518" w:rsidP="00824518">
      <w:pPr>
        <w:pStyle w:val="APA"/>
        <w:tabs>
          <w:tab w:val="left" w:pos="5810"/>
        </w:tabs>
        <w:contextualSpacing/>
      </w:pPr>
      <w:r>
        <w:t>In the United Kingdom, community physicians are considered to be practitioners who operate based on community demands and requirements for health services (Rosen, 2015). The public health sector tremendously has changed, bearing they got improved ways of dealing with diseases and threats. In our today's activities, human beings are always posing to possible illness and infections and instead, people use the technology or rather the education. It shows that practitioners devote themselves to see that every person remain health with some organizations offering medical interventions and treatments for free of charge. I the early days, people were treating themselves using traditional herbs and some old methods of tackling health issues (Gosling et al., 2016). The practices became ineffective to the process of curing the diseases and hence, sometimes leading to an affection that caused death.</w:t>
      </w:r>
    </w:p>
    <w:p w:rsidR="00824518" w:rsidRDefault="00824518" w:rsidP="00824518">
      <w:pPr>
        <w:pStyle w:val="APA"/>
        <w:tabs>
          <w:tab w:val="left" w:pos="5810"/>
        </w:tabs>
        <w:contextualSpacing/>
      </w:pPr>
      <w:r>
        <w:t>Evolution has been noticed globally where Change in diets like clean water drinking, getting food safety, having proper sanitation and as well as reviewing the hygiene at different times (Simms et al., 2018). Water since the history of public health It is regarded as life. Is because it acts like life support, and for the basic body requirements of Water, Water enhances digestion and brings a cooling effect to the body. They are unique methods used to promote public health through information gathering and putting into practice. The government, so it is essential to establish and support public health on the interest of the public. The critical aspects in health care sanitation, clean, safe drinking water, food safety and the way immunization get availed. Changes have occurred ever since to ensure that people are safe from the food they take and Water.</w:t>
      </w:r>
    </w:p>
    <w:p w:rsidR="00824518" w:rsidRDefault="00824518" w:rsidP="00824518">
      <w:pPr>
        <w:pStyle w:val="APA"/>
        <w:tabs>
          <w:tab w:val="left" w:pos="5810"/>
        </w:tabs>
        <w:contextualSpacing/>
      </w:pPr>
      <w:r>
        <w:t>Great Britain  in 1340s grew concern over the public health due to top plagues which were rampant ion the Area (Thompson et al., 2015). In their history, there is a great plague which occurs din Britain in a period of one year, 1665- 1666. In their researches, they saw that diseases got spread by various ships that came from many countries to Britain. Outbreaks of diseases increased because many people were in departure to go to towns. It was rural to urban migration to look for better services and amenities. They left farmland and went to the city only to live in slums. The issue of hygiene by then was critical as no plans had been laid to cater to the sewerages systems (Simms et al., 2018). In 1832, cholera outbreak happened, and it claimed many lives. It took time before the officials in public health were able to act accordingly. The health department did a new sewage system in the town.</w:t>
      </w:r>
    </w:p>
    <w:p w:rsidR="00824518" w:rsidRDefault="00824518" w:rsidP="00824518">
      <w:pPr>
        <w:pStyle w:val="APA"/>
        <w:tabs>
          <w:tab w:val="left" w:pos="5810"/>
        </w:tabs>
        <w:contextualSpacing/>
      </w:pPr>
      <w:r>
        <w:t>There was the enactment of government laws to enable deal with the outbreaks menace. In the long run, the public health act was done in 1848 to enhance the creation of individual towns (Thompson et al., 2015).  It contributed to the prevention of many diseases creating a change and reducing the number of people who often got sick. The general public was educated on various measures to take to enhance their day to day activities awareness in sanitation. People had failed to receive education awareness because the level of technology by then was low and not best suited to inform. When strange diseases outbroke, people had no idea of what it was, and they would try to take the usually traditional herbs to try to cure them. The biggest threat to public health was the lack of education and fewer medical personnel in the health departments.</w:t>
      </w:r>
    </w:p>
    <w:p w:rsidR="00824518" w:rsidRDefault="00824518" w:rsidP="00824518">
      <w:pPr>
        <w:pStyle w:val="APA"/>
        <w:tabs>
          <w:tab w:val="left" w:pos="5810"/>
        </w:tabs>
        <w:contextualSpacing/>
      </w:pPr>
      <w:r>
        <w:t>Vaccination has done for some diseases like smallpox. It was after Some scholars in the health department were able to take research in the field. Smallpox vaccination started from 1700 to 1850, and it was a requirement of all to get vaccinated (Thompson et al., 2015). The disease had killed many and so the people could not hesitate to get it after the government considered it a compulsory.  Two decades later, there arose another government act which saw the midwives services fixed in the country the Midwively bill got introduced. Every woman practising midwives had to be certified and failure so that they got subjected to considerable fines. Another action was to make sure that school children had to undergo medical inspection before joining various institutions.  The local government was tasked to start health institutions as well as a partner in equipping them to serve locals well (Simms et al., 2018).</w:t>
      </w:r>
    </w:p>
    <w:p w:rsidR="00824518" w:rsidRDefault="00824518" w:rsidP="00824518">
      <w:pPr>
        <w:pStyle w:val="APA"/>
        <w:tabs>
          <w:tab w:val="left" w:pos="5810"/>
        </w:tabs>
        <w:contextualSpacing/>
      </w:pPr>
      <w:r>
        <w:t>The health department in the last century notably have transformed, and people receive quality medicare comparing and contrasting the early years when immunization was not universal (Simms et al., 2018). The rise of universities and medical institutions have helped much community-based education programmes to start and avail services to the public.  Evolution to the public health history has noticed where employees in the health sector contribute positively to the facilitation of health care through purchasing health care to their employees.  Through the devotion of the government, they ensure that every citizen is insured. The public health is well supported to enhance even in times when the low waged people are met to high health bills (Kapilashrami et al., 2016).</w:t>
      </w:r>
    </w:p>
    <w:p w:rsidR="00824518" w:rsidRDefault="00824518" w:rsidP="00824518">
      <w:pPr>
        <w:pStyle w:val="APA"/>
        <w:tabs>
          <w:tab w:val="left" w:pos="5810"/>
        </w:tabs>
        <w:contextualSpacing/>
      </w:pPr>
      <w:r>
        <w:t>Development  of health programmes has affected measures which support good health hygiene in rural areas and as well as in urban places. Every year awareness campaigns such as those that make a member of the public know their roles to fight disease.  The government have given priorities to the ministry of health because the docket is essential to people. It starts with the communities to participate when their children are immunized.  The government is offering health resources to the people and introducing new methods of fighting disease (Simms et al., 2018). The health department continuously is competing globally to other countries techniques, and they emerge best in some technologies. For instance, the fight and battle to the lifestyle diseases are won by them since massive investment get subjected to health matters.</w:t>
      </w:r>
    </w:p>
    <w:p w:rsidR="00824518" w:rsidRDefault="00824518" w:rsidP="00824518">
      <w:pPr>
        <w:pStyle w:val="APA"/>
        <w:tabs>
          <w:tab w:val="left" w:pos="5810"/>
        </w:tabs>
        <w:contextualSpacing/>
      </w:pPr>
      <w:r>
        <w:t>The themes of communication, public service delivery, leadership and funding makes public health a success (Rosen, 2015).  It is in conjunction with creating a coherent rationale vision in public health. Today's general health is making significant notable development although not to the best of 100% achievement.  Introduction of the Primary Care groups in the year 1999 contributed to the modern-day health progress. The government decided to introduce that programme which will see the Primary Care Group responsible for about 100 000 people.  Geographically, they use GPS when giving services. They run on a board which is composed of nurses, the community and notwithstanding the health groups too.  They operate based on strategies set by the government to ensure they deliver.   The consultants were encouraged to continue training their juniors also help in providing to the patient without them spending a lot of time with them.</w:t>
      </w:r>
    </w:p>
    <w:p w:rsidR="00824518" w:rsidRDefault="00824518" w:rsidP="00824518">
      <w:pPr>
        <w:pStyle w:val="APA"/>
        <w:tabs>
          <w:tab w:val="left" w:pos="5810"/>
        </w:tabs>
        <w:contextualSpacing/>
      </w:pPr>
      <w:r>
        <w:t xml:space="preserve">In conclusion, the public health department is making remarkable steps to curb the outbreak of diseases.  The community nare educated on how to make sure they are on track in their quest for medications. Through the use of technology, people are more aware of having their health checked even examination through the use of medical health apps and websites. The technology is placing health on a higher level (Gosling et al., 2016). Communities in the past years  joined to open public community-based health centres which the local government assist in maintaining and equipping.   </w:t>
      </w:r>
    </w:p>
    <w:p w:rsidR="00824518" w:rsidRDefault="00824518" w:rsidP="00824518">
      <w:pPr>
        <w:pStyle w:val="APA"/>
        <w:tabs>
          <w:tab w:val="left" w:pos="5810"/>
        </w:tabs>
        <w:contextualSpacing/>
      </w:pPr>
    </w:p>
    <w:p w:rsidR="00824518" w:rsidRDefault="00824518" w:rsidP="00824518">
      <w:pPr>
        <w:pStyle w:val="APA"/>
        <w:tabs>
          <w:tab w:val="left" w:pos="5810"/>
        </w:tabs>
        <w:contextualSpacing/>
      </w:pPr>
    </w:p>
    <w:p w:rsidR="00824518" w:rsidRDefault="00824518" w:rsidP="00824518">
      <w:pPr>
        <w:pStyle w:val="APA"/>
        <w:tabs>
          <w:tab w:val="left" w:pos="5810"/>
        </w:tabs>
        <w:contextualSpacing/>
      </w:pPr>
    </w:p>
    <w:p w:rsidR="00824518" w:rsidRDefault="00824518" w:rsidP="00824518">
      <w:pPr>
        <w:pStyle w:val="APA"/>
        <w:tabs>
          <w:tab w:val="left" w:pos="5810"/>
        </w:tabs>
        <w:contextualSpacing/>
      </w:pPr>
    </w:p>
    <w:p w:rsidR="00824518" w:rsidRDefault="00824518" w:rsidP="00824518">
      <w:pPr>
        <w:pStyle w:val="APA"/>
        <w:tabs>
          <w:tab w:val="left" w:pos="5810"/>
        </w:tabs>
        <w:contextualSpacing/>
      </w:pPr>
    </w:p>
    <w:p w:rsidR="00824518" w:rsidRDefault="00824518" w:rsidP="00824518">
      <w:pPr>
        <w:pStyle w:val="APA"/>
        <w:tabs>
          <w:tab w:val="left" w:pos="5810"/>
        </w:tabs>
        <w:contextualSpacing/>
      </w:pPr>
    </w:p>
    <w:p w:rsidR="00824518" w:rsidRDefault="00824518" w:rsidP="00824518">
      <w:pPr>
        <w:pStyle w:val="APA"/>
        <w:tabs>
          <w:tab w:val="left" w:pos="5810"/>
        </w:tabs>
        <w:contextualSpacing/>
      </w:pPr>
    </w:p>
    <w:p w:rsidR="00824518" w:rsidRDefault="00824518" w:rsidP="00824518">
      <w:pPr>
        <w:pStyle w:val="APA"/>
        <w:tabs>
          <w:tab w:val="left" w:pos="5810"/>
        </w:tabs>
        <w:contextualSpacing/>
      </w:pPr>
    </w:p>
    <w:p w:rsidR="00824518" w:rsidRDefault="00824518" w:rsidP="00824518">
      <w:pPr>
        <w:pStyle w:val="APA"/>
        <w:tabs>
          <w:tab w:val="left" w:pos="5810"/>
        </w:tabs>
        <w:contextualSpacing/>
      </w:pPr>
    </w:p>
    <w:p w:rsidR="00824518" w:rsidRDefault="00824518" w:rsidP="00824518">
      <w:pPr>
        <w:pStyle w:val="APA"/>
        <w:tabs>
          <w:tab w:val="left" w:pos="5810"/>
        </w:tabs>
        <w:contextualSpacing/>
      </w:pPr>
    </w:p>
    <w:p w:rsidR="00824518" w:rsidRDefault="00824518" w:rsidP="00824518">
      <w:pPr>
        <w:pStyle w:val="APA"/>
        <w:tabs>
          <w:tab w:val="left" w:pos="5810"/>
        </w:tabs>
        <w:contextualSpacing/>
      </w:pPr>
    </w:p>
    <w:p w:rsidR="00824518" w:rsidRDefault="00824518" w:rsidP="00824518">
      <w:pPr>
        <w:pStyle w:val="APA"/>
        <w:tabs>
          <w:tab w:val="left" w:pos="5810"/>
        </w:tabs>
        <w:contextualSpacing/>
      </w:pPr>
    </w:p>
    <w:p w:rsidR="00824518" w:rsidRDefault="00824518" w:rsidP="00824518">
      <w:pPr>
        <w:pStyle w:val="APA"/>
        <w:tabs>
          <w:tab w:val="left" w:pos="5810"/>
        </w:tabs>
        <w:contextualSpacing/>
      </w:pPr>
      <w:r>
        <w:t xml:space="preserve">         </w:t>
      </w:r>
    </w:p>
    <w:p w:rsidR="00824518" w:rsidRDefault="00824518" w:rsidP="00824518">
      <w:pPr>
        <w:pStyle w:val="APA"/>
        <w:tabs>
          <w:tab w:val="left" w:pos="5810"/>
        </w:tabs>
        <w:contextualSpacing/>
      </w:pPr>
    </w:p>
    <w:p w:rsidR="00824518" w:rsidRDefault="00824518" w:rsidP="00824518">
      <w:pPr>
        <w:pStyle w:val="APA"/>
        <w:tabs>
          <w:tab w:val="left" w:pos="5810"/>
        </w:tabs>
        <w:contextualSpacing/>
      </w:pPr>
    </w:p>
    <w:p w:rsidR="00824518" w:rsidRDefault="00824518" w:rsidP="00824518">
      <w:pPr>
        <w:pStyle w:val="APA"/>
        <w:tabs>
          <w:tab w:val="left" w:pos="5810"/>
        </w:tabs>
        <w:contextualSpacing/>
      </w:pPr>
    </w:p>
    <w:p w:rsidR="00824518" w:rsidRDefault="00824518" w:rsidP="00824518">
      <w:pPr>
        <w:pStyle w:val="APA"/>
        <w:tabs>
          <w:tab w:val="left" w:pos="5810"/>
        </w:tabs>
        <w:contextualSpacing/>
      </w:pPr>
    </w:p>
    <w:p w:rsidR="00824518" w:rsidRDefault="00824518" w:rsidP="00824518">
      <w:pPr>
        <w:pStyle w:val="APA"/>
        <w:tabs>
          <w:tab w:val="left" w:pos="5810"/>
        </w:tabs>
        <w:contextualSpacing/>
      </w:pPr>
    </w:p>
    <w:p w:rsidR="002A742F" w:rsidRPr="0044669B" w:rsidRDefault="00824518" w:rsidP="00824518">
      <w:pPr>
        <w:pStyle w:val="APA"/>
        <w:tabs>
          <w:tab w:val="left" w:pos="5810"/>
        </w:tabs>
        <w:contextualSpacing/>
      </w:pPr>
      <w:r>
        <w:t xml:space="preserve">                                                                                                </w:t>
      </w:r>
      <w:r w:rsidR="0044669B">
        <w:t xml:space="preserve">  </w:t>
      </w:r>
    </w:p>
    <w:p w:rsidR="002A742F" w:rsidRPr="00D00DC4" w:rsidRDefault="002A742F" w:rsidP="002A742F">
      <w:pPr>
        <w:pStyle w:val="APA"/>
        <w:tabs>
          <w:tab w:val="left" w:pos="720"/>
        </w:tabs>
        <w:ind w:left="720" w:hanging="720"/>
        <w:contextualSpacing/>
        <w:jc w:val="center"/>
        <w:rPr>
          <w:szCs w:val="24"/>
        </w:rPr>
      </w:pPr>
      <w:r w:rsidRPr="00D00DC4">
        <w:rPr>
          <w:szCs w:val="24"/>
        </w:rPr>
        <w:t>Reference</w:t>
      </w:r>
    </w:p>
    <w:p w:rsidR="002A742F" w:rsidRPr="00D00DC4" w:rsidRDefault="002A742F" w:rsidP="00824518">
      <w:pPr>
        <w:pStyle w:val="APA"/>
        <w:tabs>
          <w:tab w:val="left" w:pos="720"/>
        </w:tabs>
        <w:ind w:left="720" w:hanging="720"/>
        <w:contextualSpacing/>
        <w:rPr>
          <w:color w:val="222222"/>
          <w:szCs w:val="24"/>
          <w:shd w:val="clear" w:color="auto" w:fill="FFFFFF"/>
        </w:rPr>
      </w:pPr>
      <w:r w:rsidRPr="00D00DC4">
        <w:rPr>
          <w:color w:val="222222"/>
          <w:szCs w:val="24"/>
          <w:shd w:val="clear" w:color="auto" w:fill="FFFFFF"/>
        </w:rPr>
        <w:t>Gosling, R., Davies, S. M., &amp; Hussey, J. A. (2016). How integrating primary care and public health could improve population health outcomes: a view from Liverpool, UK. </w:t>
      </w:r>
      <w:r w:rsidRPr="00D00DC4">
        <w:rPr>
          <w:i/>
          <w:iCs/>
          <w:color w:val="222222"/>
          <w:szCs w:val="24"/>
          <w:shd w:val="clear" w:color="auto" w:fill="FFFFFF"/>
        </w:rPr>
        <w:t>Public health research &amp; practice</w:t>
      </w:r>
      <w:r w:rsidRPr="00D00DC4">
        <w:rPr>
          <w:color w:val="222222"/>
          <w:szCs w:val="24"/>
          <w:shd w:val="clear" w:color="auto" w:fill="FFFFFF"/>
        </w:rPr>
        <w:t>, </w:t>
      </w:r>
      <w:r w:rsidRPr="00D00DC4">
        <w:rPr>
          <w:i/>
          <w:iCs/>
          <w:color w:val="222222"/>
          <w:szCs w:val="24"/>
          <w:shd w:val="clear" w:color="auto" w:fill="FFFFFF"/>
        </w:rPr>
        <w:t>26</w:t>
      </w:r>
      <w:r w:rsidRPr="00D00DC4">
        <w:rPr>
          <w:color w:val="222222"/>
          <w:szCs w:val="24"/>
          <w:shd w:val="clear" w:color="auto" w:fill="FFFFFF"/>
        </w:rPr>
        <w:t>(1), e2611602-e2611602.</w:t>
      </w:r>
    </w:p>
    <w:p w:rsidR="0044669B" w:rsidRPr="00D00DC4" w:rsidRDefault="0044669B" w:rsidP="00824518">
      <w:pPr>
        <w:pStyle w:val="APA"/>
        <w:tabs>
          <w:tab w:val="left" w:pos="720"/>
        </w:tabs>
        <w:ind w:left="720" w:hanging="720"/>
        <w:contextualSpacing/>
        <w:rPr>
          <w:color w:val="222222"/>
          <w:szCs w:val="24"/>
          <w:shd w:val="clear" w:color="auto" w:fill="FFFFFF"/>
        </w:rPr>
      </w:pPr>
      <w:r w:rsidRPr="00D00DC4">
        <w:rPr>
          <w:color w:val="222222"/>
          <w:szCs w:val="24"/>
          <w:shd w:val="clear" w:color="auto" w:fill="FFFFFF"/>
        </w:rPr>
        <w:t>González, A. R. (2018). Health Policy History, Evolution and Future: The role of USA, UK and WHO. </w:t>
      </w:r>
      <w:r w:rsidRPr="00D00DC4">
        <w:rPr>
          <w:i/>
          <w:iCs/>
          <w:color w:val="222222"/>
          <w:szCs w:val="24"/>
          <w:shd w:val="clear" w:color="auto" w:fill="FFFFFF"/>
        </w:rPr>
        <w:t>of</w:t>
      </w:r>
      <w:r w:rsidRPr="00D00DC4">
        <w:rPr>
          <w:color w:val="222222"/>
          <w:szCs w:val="24"/>
          <w:shd w:val="clear" w:color="auto" w:fill="FFFFFF"/>
        </w:rPr>
        <w:t>, </w:t>
      </w:r>
      <w:r w:rsidRPr="00D00DC4">
        <w:rPr>
          <w:i/>
          <w:iCs/>
          <w:color w:val="222222"/>
          <w:szCs w:val="24"/>
          <w:shd w:val="clear" w:color="auto" w:fill="FFFFFF"/>
        </w:rPr>
        <w:t>5</w:t>
      </w:r>
      <w:r w:rsidRPr="00D00DC4">
        <w:rPr>
          <w:color w:val="222222"/>
          <w:szCs w:val="24"/>
          <w:shd w:val="clear" w:color="auto" w:fill="FFFFFF"/>
        </w:rPr>
        <w:t>, 2.</w:t>
      </w:r>
    </w:p>
    <w:p w:rsidR="000A7AED" w:rsidRPr="00D00DC4" w:rsidRDefault="000A7AED" w:rsidP="00824518">
      <w:pPr>
        <w:pStyle w:val="APA"/>
        <w:tabs>
          <w:tab w:val="left" w:pos="720"/>
        </w:tabs>
        <w:ind w:left="720" w:hanging="720"/>
        <w:contextualSpacing/>
        <w:rPr>
          <w:color w:val="222222"/>
          <w:szCs w:val="24"/>
          <w:shd w:val="clear" w:color="auto" w:fill="FFFFFF"/>
        </w:rPr>
      </w:pPr>
      <w:r w:rsidRPr="00D00DC4">
        <w:rPr>
          <w:color w:val="222222"/>
          <w:szCs w:val="24"/>
          <w:shd w:val="clear" w:color="auto" w:fill="FFFFFF"/>
        </w:rPr>
        <w:t>Kapilashrami, A., Smith, K. E., Fustukian, S., Eltanani, M. K., Laughlin, S., Robertson, T., ... &amp; Scandrett, E. (2016). Social movements and public health advocacy in action: the UK people's health movement. </w:t>
      </w:r>
      <w:r w:rsidRPr="00D00DC4">
        <w:rPr>
          <w:i/>
          <w:iCs/>
          <w:color w:val="222222"/>
          <w:szCs w:val="24"/>
          <w:shd w:val="clear" w:color="auto" w:fill="FFFFFF"/>
        </w:rPr>
        <w:t>Journal of Public Health</w:t>
      </w:r>
      <w:r w:rsidRPr="00D00DC4">
        <w:rPr>
          <w:color w:val="222222"/>
          <w:szCs w:val="24"/>
          <w:shd w:val="clear" w:color="auto" w:fill="FFFFFF"/>
        </w:rPr>
        <w:t>, </w:t>
      </w:r>
      <w:r w:rsidRPr="00D00DC4">
        <w:rPr>
          <w:i/>
          <w:iCs/>
          <w:color w:val="222222"/>
          <w:szCs w:val="24"/>
          <w:shd w:val="clear" w:color="auto" w:fill="FFFFFF"/>
        </w:rPr>
        <w:t>38</w:t>
      </w:r>
      <w:r w:rsidRPr="00D00DC4">
        <w:rPr>
          <w:color w:val="222222"/>
          <w:szCs w:val="24"/>
          <w:shd w:val="clear" w:color="auto" w:fill="FFFFFF"/>
        </w:rPr>
        <w:t>(3), 413-416.</w:t>
      </w:r>
    </w:p>
    <w:p w:rsidR="0044669B" w:rsidRPr="00D00DC4" w:rsidRDefault="0044669B" w:rsidP="00824518">
      <w:pPr>
        <w:pStyle w:val="APA"/>
        <w:tabs>
          <w:tab w:val="left" w:pos="720"/>
        </w:tabs>
        <w:ind w:left="720" w:hanging="720"/>
        <w:contextualSpacing/>
        <w:rPr>
          <w:color w:val="222222"/>
          <w:szCs w:val="24"/>
          <w:shd w:val="clear" w:color="auto" w:fill="FFFFFF"/>
        </w:rPr>
      </w:pPr>
      <w:r w:rsidRPr="00D00DC4">
        <w:rPr>
          <w:color w:val="222222"/>
          <w:szCs w:val="24"/>
          <w:shd w:val="clear" w:color="auto" w:fill="FFFFFF"/>
        </w:rPr>
        <w:t>Rosen, G. (2015). </w:t>
      </w:r>
      <w:r w:rsidRPr="00D00DC4">
        <w:rPr>
          <w:i/>
          <w:iCs/>
          <w:color w:val="222222"/>
          <w:szCs w:val="24"/>
          <w:shd w:val="clear" w:color="auto" w:fill="FFFFFF"/>
        </w:rPr>
        <w:t>A history of public health</w:t>
      </w:r>
      <w:r w:rsidRPr="00D00DC4">
        <w:rPr>
          <w:color w:val="222222"/>
          <w:szCs w:val="24"/>
          <w:shd w:val="clear" w:color="auto" w:fill="FFFFFF"/>
        </w:rPr>
        <w:t>. JHU Press.</w:t>
      </w:r>
    </w:p>
    <w:p w:rsidR="002A742F" w:rsidRPr="00D00DC4" w:rsidRDefault="002A742F" w:rsidP="00824518">
      <w:pPr>
        <w:pStyle w:val="APA"/>
        <w:tabs>
          <w:tab w:val="left" w:pos="720"/>
        </w:tabs>
        <w:ind w:left="720" w:hanging="720"/>
        <w:contextualSpacing/>
        <w:rPr>
          <w:color w:val="222222"/>
          <w:szCs w:val="24"/>
          <w:shd w:val="clear" w:color="auto" w:fill="FFFFFF"/>
        </w:rPr>
      </w:pPr>
      <w:r w:rsidRPr="00D00DC4">
        <w:rPr>
          <w:color w:val="222222"/>
          <w:szCs w:val="24"/>
          <w:shd w:val="clear" w:color="auto" w:fill="FFFFFF"/>
        </w:rPr>
        <w:t>Simms, I., Goh, B. T., French, P., Wallace, L. A., Irvine, N., Thomas, D. R., ... &amp; Webb, S. (2018). A brief recent history of the epidemiology of congenital syphilis in the United Kingdom. </w:t>
      </w:r>
      <w:r w:rsidRPr="00D00DC4">
        <w:rPr>
          <w:i/>
          <w:iCs/>
          <w:color w:val="222222"/>
          <w:szCs w:val="24"/>
          <w:shd w:val="clear" w:color="auto" w:fill="FFFFFF"/>
        </w:rPr>
        <w:t>International journal of STD &amp; AIDS</w:t>
      </w:r>
      <w:r w:rsidRPr="00D00DC4">
        <w:rPr>
          <w:color w:val="222222"/>
          <w:szCs w:val="24"/>
          <w:shd w:val="clear" w:color="auto" w:fill="FFFFFF"/>
        </w:rPr>
        <w:t>, </w:t>
      </w:r>
      <w:r w:rsidRPr="00D00DC4">
        <w:rPr>
          <w:i/>
          <w:iCs/>
          <w:color w:val="222222"/>
          <w:szCs w:val="24"/>
          <w:shd w:val="clear" w:color="auto" w:fill="FFFFFF"/>
        </w:rPr>
        <w:t>29</w:t>
      </w:r>
      <w:r w:rsidRPr="00D00DC4">
        <w:rPr>
          <w:color w:val="222222"/>
          <w:szCs w:val="24"/>
          <w:shd w:val="clear" w:color="auto" w:fill="FFFFFF"/>
        </w:rPr>
        <w:t>(11), 1110-1119.</w:t>
      </w:r>
    </w:p>
    <w:p w:rsidR="000A7AED" w:rsidRPr="00D00DC4" w:rsidRDefault="000A7AED" w:rsidP="00824518">
      <w:pPr>
        <w:pStyle w:val="APA"/>
        <w:tabs>
          <w:tab w:val="left" w:pos="720"/>
        </w:tabs>
        <w:ind w:left="720" w:hanging="720"/>
        <w:contextualSpacing/>
        <w:rPr>
          <w:color w:val="222222"/>
          <w:szCs w:val="24"/>
          <w:shd w:val="clear" w:color="auto" w:fill="FFFFFF"/>
        </w:rPr>
      </w:pPr>
      <w:r w:rsidRPr="00D00DC4">
        <w:rPr>
          <w:color w:val="222222"/>
          <w:szCs w:val="24"/>
          <w:shd w:val="clear" w:color="auto" w:fill="FFFFFF"/>
        </w:rPr>
        <w:t>Thompson, S. G., &amp; Willeit, P. (2015). UK Biobank comes of age. </w:t>
      </w:r>
      <w:r w:rsidRPr="00D00DC4">
        <w:rPr>
          <w:i/>
          <w:iCs/>
          <w:color w:val="222222"/>
          <w:szCs w:val="24"/>
          <w:shd w:val="clear" w:color="auto" w:fill="FFFFFF"/>
        </w:rPr>
        <w:t>The Lancet</w:t>
      </w:r>
      <w:r w:rsidRPr="00D00DC4">
        <w:rPr>
          <w:color w:val="222222"/>
          <w:szCs w:val="24"/>
          <w:shd w:val="clear" w:color="auto" w:fill="FFFFFF"/>
        </w:rPr>
        <w:t>, </w:t>
      </w:r>
      <w:r w:rsidRPr="00D00DC4">
        <w:rPr>
          <w:i/>
          <w:iCs/>
          <w:color w:val="222222"/>
          <w:szCs w:val="24"/>
          <w:shd w:val="clear" w:color="auto" w:fill="FFFFFF"/>
        </w:rPr>
        <w:t>386</w:t>
      </w:r>
      <w:r w:rsidRPr="00D00DC4">
        <w:rPr>
          <w:color w:val="222222"/>
          <w:szCs w:val="24"/>
          <w:shd w:val="clear" w:color="auto" w:fill="FFFFFF"/>
        </w:rPr>
        <w:t>(9993), 509-510.</w:t>
      </w:r>
    </w:p>
    <w:p w:rsidR="00EB6B2A" w:rsidRDefault="00EB6B2A" w:rsidP="00824518">
      <w:pPr>
        <w:pStyle w:val="APA"/>
        <w:tabs>
          <w:tab w:val="left" w:pos="720"/>
        </w:tabs>
        <w:ind w:left="720" w:hanging="720"/>
        <w:contextualSpacing/>
        <w:rPr>
          <w:szCs w:val="24"/>
        </w:rPr>
      </w:pPr>
    </w:p>
    <w:p w:rsidR="00EB6B2A" w:rsidRPr="00EB6B2A" w:rsidRDefault="00EB6B2A" w:rsidP="00EB6B2A"/>
    <w:p w:rsidR="00EB6B2A" w:rsidRPr="00EB6B2A" w:rsidRDefault="00EB6B2A" w:rsidP="00EB6B2A"/>
    <w:p w:rsidR="00EB6B2A" w:rsidRDefault="00EB6B2A" w:rsidP="00EB6B2A"/>
    <w:p w:rsidR="000A7AED" w:rsidRPr="00EB6B2A" w:rsidRDefault="000A7AED" w:rsidP="00EB6B2A">
      <w:pPr>
        <w:jc w:val="center"/>
      </w:pPr>
    </w:p>
    <w:sectPr w:rsidR="000A7AED" w:rsidRPr="00EB6B2A" w:rsidSect="00957E9D">
      <w:headerReference w:type="default" r:id="rId9"/>
      <w:headerReference w:type="first" r:id="rId10"/>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F50" w:rsidRDefault="00717F50">
      <w:r>
        <w:separator/>
      </w:r>
    </w:p>
  </w:endnote>
  <w:endnote w:type="continuationSeparator" w:id="0">
    <w:p w:rsidR="00717F50" w:rsidRDefault="00717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F50" w:rsidRDefault="00717F50">
      <w:r>
        <w:separator/>
      </w:r>
    </w:p>
  </w:footnote>
  <w:footnote w:type="continuationSeparator" w:id="0">
    <w:p w:rsidR="00717F50" w:rsidRDefault="00717F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957E9D" w:rsidRDefault="002A21A3" w:rsidP="0054628F">
          <w:pPr>
            <w:pStyle w:val="Header"/>
          </w:pPr>
          <w:r>
            <w:t>UK</w:t>
          </w:r>
          <w:r w:rsidR="00107806">
            <w:t xml:space="preserve"> PUBLIC HEALTH HISTORY</w:t>
          </w:r>
        </w:p>
      </w:tc>
      <w:tc>
        <w:tcPr>
          <w:tcW w:w="2500" w:type="pct"/>
          <w:shd w:val="clear" w:color="auto" w:fill="auto"/>
        </w:tcPr>
        <w:p w:rsidR="00D259C1" w:rsidRDefault="00677BE1" w:rsidP="00957E9D">
          <w:pPr>
            <w:pStyle w:val="Header"/>
            <w:jc w:val="right"/>
          </w:pPr>
          <w:r>
            <w:fldChar w:fldCharType="begin"/>
          </w:r>
          <w:r w:rsidR="00CD5984">
            <w:instrText xml:space="preserve"> PAGE  \* MERGEFORMAT </w:instrText>
          </w:r>
          <w:r>
            <w:fldChar w:fldCharType="separate"/>
          </w:r>
          <w:r w:rsidR="00D00DC4">
            <w:rPr>
              <w:noProof/>
            </w:rPr>
            <w:t>2</w:t>
          </w:r>
          <w:r>
            <w:rPr>
              <w:noProof/>
            </w:rPr>
            <w:fldChar w:fldCharType="end"/>
          </w:r>
        </w:p>
        <w:p w:rsidR="00D259C1" w:rsidRDefault="00D259C1" w:rsidP="00957E9D">
          <w:pPr>
            <w:pStyle w:val="Header"/>
          </w:pPr>
        </w:p>
      </w:tc>
    </w:tr>
  </w:tbl>
  <w:p w:rsidR="00D259C1" w:rsidRPr="00957E9D" w:rsidRDefault="00D259C1"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D259C1" w:rsidTr="00957E9D">
      <w:tc>
        <w:tcPr>
          <w:tcW w:w="4500" w:type="pct"/>
          <w:shd w:val="clear" w:color="auto" w:fill="auto"/>
        </w:tcPr>
        <w:p w:rsidR="00D259C1" w:rsidRPr="00350AB5" w:rsidRDefault="002866A9" w:rsidP="00107806">
          <w:r>
            <w:t xml:space="preserve">Running Head: </w:t>
          </w:r>
          <w:r w:rsidR="002A21A3">
            <w:t>UK</w:t>
          </w:r>
          <w:r w:rsidR="00107806">
            <w:t xml:space="preserve"> PUBLIC HEALTH HISTORY</w:t>
          </w:r>
        </w:p>
      </w:tc>
      <w:tc>
        <w:tcPr>
          <w:tcW w:w="2500" w:type="pct"/>
          <w:shd w:val="clear" w:color="auto" w:fill="auto"/>
        </w:tcPr>
        <w:p w:rsidR="00D259C1" w:rsidRDefault="00677BE1" w:rsidP="00957E9D">
          <w:pPr>
            <w:pStyle w:val="Header"/>
            <w:jc w:val="right"/>
          </w:pPr>
          <w:r>
            <w:fldChar w:fldCharType="begin"/>
          </w:r>
          <w:r w:rsidR="00CD5984">
            <w:instrText xml:space="preserve"> PAGE  \* MERGEFORMAT </w:instrText>
          </w:r>
          <w:r>
            <w:fldChar w:fldCharType="separate"/>
          </w:r>
          <w:r w:rsidR="00717F50">
            <w:rPr>
              <w:noProof/>
            </w:rPr>
            <w:t>1</w:t>
          </w:r>
          <w:r>
            <w:rPr>
              <w:noProof/>
            </w:rPr>
            <w:fldChar w:fldCharType="end"/>
          </w:r>
        </w:p>
        <w:p w:rsidR="00D259C1" w:rsidRDefault="00D259C1" w:rsidP="00957E9D">
          <w:pPr>
            <w:pStyle w:val="Header"/>
          </w:pPr>
        </w:p>
      </w:tc>
    </w:tr>
  </w:tbl>
  <w:p w:rsidR="00D259C1" w:rsidRPr="00B84593" w:rsidRDefault="00D259C1" w:rsidP="00957E9D">
    <w:pPr>
      <w:pStyle w:val="Header"/>
      <w:rPr>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2">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E30"/>
    <w:rsid w:val="00003FCB"/>
    <w:rsid w:val="0000406C"/>
    <w:rsid w:val="0000410F"/>
    <w:rsid w:val="00004540"/>
    <w:rsid w:val="000050DE"/>
    <w:rsid w:val="00005923"/>
    <w:rsid w:val="000062E4"/>
    <w:rsid w:val="00007CDB"/>
    <w:rsid w:val="00007F70"/>
    <w:rsid w:val="000104D2"/>
    <w:rsid w:val="00010E4E"/>
    <w:rsid w:val="0001113F"/>
    <w:rsid w:val="0001249A"/>
    <w:rsid w:val="000127F0"/>
    <w:rsid w:val="00012A09"/>
    <w:rsid w:val="00013B39"/>
    <w:rsid w:val="00014118"/>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313B2"/>
    <w:rsid w:val="00031485"/>
    <w:rsid w:val="00031582"/>
    <w:rsid w:val="00032F4D"/>
    <w:rsid w:val="000343FD"/>
    <w:rsid w:val="00034532"/>
    <w:rsid w:val="000347E1"/>
    <w:rsid w:val="00034A02"/>
    <w:rsid w:val="00034DC6"/>
    <w:rsid w:val="00035A94"/>
    <w:rsid w:val="00035AA6"/>
    <w:rsid w:val="00035AB3"/>
    <w:rsid w:val="00035B85"/>
    <w:rsid w:val="000367F8"/>
    <w:rsid w:val="000368E9"/>
    <w:rsid w:val="000371A8"/>
    <w:rsid w:val="000377E3"/>
    <w:rsid w:val="00037AA2"/>
    <w:rsid w:val="00040F9F"/>
    <w:rsid w:val="00042789"/>
    <w:rsid w:val="000427B3"/>
    <w:rsid w:val="000429CC"/>
    <w:rsid w:val="00042CC7"/>
    <w:rsid w:val="000433EA"/>
    <w:rsid w:val="000434BB"/>
    <w:rsid w:val="000439C6"/>
    <w:rsid w:val="00043C4E"/>
    <w:rsid w:val="00043D60"/>
    <w:rsid w:val="00044661"/>
    <w:rsid w:val="0004518D"/>
    <w:rsid w:val="000459FC"/>
    <w:rsid w:val="00045C46"/>
    <w:rsid w:val="00045E7B"/>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787"/>
    <w:rsid w:val="000577D6"/>
    <w:rsid w:val="00057F4D"/>
    <w:rsid w:val="000602C6"/>
    <w:rsid w:val="000603FF"/>
    <w:rsid w:val="0006087C"/>
    <w:rsid w:val="00061412"/>
    <w:rsid w:val="000617F6"/>
    <w:rsid w:val="000618BA"/>
    <w:rsid w:val="000618C7"/>
    <w:rsid w:val="0006226F"/>
    <w:rsid w:val="00062C26"/>
    <w:rsid w:val="000633E1"/>
    <w:rsid w:val="00063922"/>
    <w:rsid w:val="0006429C"/>
    <w:rsid w:val="000649E3"/>
    <w:rsid w:val="00065133"/>
    <w:rsid w:val="00065BA1"/>
    <w:rsid w:val="00065F55"/>
    <w:rsid w:val="000668C7"/>
    <w:rsid w:val="000673A4"/>
    <w:rsid w:val="000676AB"/>
    <w:rsid w:val="000701B8"/>
    <w:rsid w:val="00070EA6"/>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1A0D"/>
    <w:rsid w:val="00083061"/>
    <w:rsid w:val="0008332C"/>
    <w:rsid w:val="000837B1"/>
    <w:rsid w:val="000838AE"/>
    <w:rsid w:val="0008442A"/>
    <w:rsid w:val="00085B0E"/>
    <w:rsid w:val="00086887"/>
    <w:rsid w:val="00086D7E"/>
    <w:rsid w:val="00087FB6"/>
    <w:rsid w:val="00087FB9"/>
    <w:rsid w:val="000900D8"/>
    <w:rsid w:val="0009033B"/>
    <w:rsid w:val="00090608"/>
    <w:rsid w:val="00090DAF"/>
    <w:rsid w:val="0009162B"/>
    <w:rsid w:val="0009313F"/>
    <w:rsid w:val="000935DA"/>
    <w:rsid w:val="0009404F"/>
    <w:rsid w:val="000940E2"/>
    <w:rsid w:val="00095BA7"/>
    <w:rsid w:val="00095EE9"/>
    <w:rsid w:val="00096575"/>
    <w:rsid w:val="00097D00"/>
    <w:rsid w:val="00097DF7"/>
    <w:rsid w:val="000A0F8B"/>
    <w:rsid w:val="000A2AD0"/>
    <w:rsid w:val="000A3278"/>
    <w:rsid w:val="000A359D"/>
    <w:rsid w:val="000A3E09"/>
    <w:rsid w:val="000A44DB"/>
    <w:rsid w:val="000A451C"/>
    <w:rsid w:val="000A4658"/>
    <w:rsid w:val="000A560F"/>
    <w:rsid w:val="000A570C"/>
    <w:rsid w:val="000A57B1"/>
    <w:rsid w:val="000A588A"/>
    <w:rsid w:val="000A5A6A"/>
    <w:rsid w:val="000A5AFC"/>
    <w:rsid w:val="000A5DC9"/>
    <w:rsid w:val="000A6066"/>
    <w:rsid w:val="000A63EB"/>
    <w:rsid w:val="000A6B01"/>
    <w:rsid w:val="000A70AC"/>
    <w:rsid w:val="000A7AED"/>
    <w:rsid w:val="000B0334"/>
    <w:rsid w:val="000B10CE"/>
    <w:rsid w:val="000B1401"/>
    <w:rsid w:val="000B1426"/>
    <w:rsid w:val="000B171B"/>
    <w:rsid w:val="000B2892"/>
    <w:rsid w:val="000B331C"/>
    <w:rsid w:val="000B33C9"/>
    <w:rsid w:val="000B364A"/>
    <w:rsid w:val="000B37A7"/>
    <w:rsid w:val="000B39E4"/>
    <w:rsid w:val="000B4862"/>
    <w:rsid w:val="000B4CB8"/>
    <w:rsid w:val="000B65CE"/>
    <w:rsid w:val="000B6682"/>
    <w:rsid w:val="000B704B"/>
    <w:rsid w:val="000B712B"/>
    <w:rsid w:val="000B7DCF"/>
    <w:rsid w:val="000C076C"/>
    <w:rsid w:val="000C2D22"/>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4FF1"/>
    <w:rsid w:val="000D6E92"/>
    <w:rsid w:val="000D76AA"/>
    <w:rsid w:val="000D7946"/>
    <w:rsid w:val="000D7D10"/>
    <w:rsid w:val="000E04B6"/>
    <w:rsid w:val="000E09A4"/>
    <w:rsid w:val="000E0A46"/>
    <w:rsid w:val="000E17E3"/>
    <w:rsid w:val="000E1A2E"/>
    <w:rsid w:val="000E279E"/>
    <w:rsid w:val="000E45F4"/>
    <w:rsid w:val="000E4CE8"/>
    <w:rsid w:val="000E678B"/>
    <w:rsid w:val="000E6797"/>
    <w:rsid w:val="000E683E"/>
    <w:rsid w:val="000E69F4"/>
    <w:rsid w:val="000E7CB0"/>
    <w:rsid w:val="000E7F5A"/>
    <w:rsid w:val="000F0115"/>
    <w:rsid w:val="000F021C"/>
    <w:rsid w:val="000F1799"/>
    <w:rsid w:val="000F2663"/>
    <w:rsid w:val="000F2861"/>
    <w:rsid w:val="000F2D33"/>
    <w:rsid w:val="000F3A86"/>
    <w:rsid w:val="000F40D4"/>
    <w:rsid w:val="000F6415"/>
    <w:rsid w:val="000F6883"/>
    <w:rsid w:val="000F6B30"/>
    <w:rsid w:val="000F7012"/>
    <w:rsid w:val="000F7D24"/>
    <w:rsid w:val="00100025"/>
    <w:rsid w:val="001007A8"/>
    <w:rsid w:val="00100CDC"/>
    <w:rsid w:val="00100E4B"/>
    <w:rsid w:val="001023C2"/>
    <w:rsid w:val="001030F0"/>
    <w:rsid w:val="00103D56"/>
    <w:rsid w:val="00103E47"/>
    <w:rsid w:val="00103E8B"/>
    <w:rsid w:val="00104596"/>
    <w:rsid w:val="001048B9"/>
    <w:rsid w:val="00104B8B"/>
    <w:rsid w:val="00106108"/>
    <w:rsid w:val="0010636B"/>
    <w:rsid w:val="0010664E"/>
    <w:rsid w:val="00106730"/>
    <w:rsid w:val="00106CBF"/>
    <w:rsid w:val="00107806"/>
    <w:rsid w:val="001106C2"/>
    <w:rsid w:val="00110F72"/>
    <w:rsid w:val="00111182"/>
    <w:rsid w:val="00111E20"/>
    <w:rsid w:val="00111EF4"/>
    <w:rsid w:val="00113595"/>
    <w:rsid w:val="001137FB"/>
    <w:rsid w:val="00113A66"/>
    <w:rsid w:val="00114304"/>
    <w:rsid w:val="0011492B"/>
    <w:rsid w:val="00115D7E"/>
    <w:rsid w:val="001161D0"/>
    <w:rsid w:val="00116533"/>
    <w:rsid w:val="00116D9C"/>
    <w:rsid w:val="0011765E"/>
    <w:rsid w:val="001179A0"/>
    <w:rsid w:val="00117A57"/>
    <w:rsid w:val="00117AAA"/>
    <w:rsid w:val="0012115F"/>
    <w:rsid w:val="00121261"/>
    <w:rsid w:val="00121421"/>
    <w:rsid w:val="00121CDD"/>
    <w:rsid w:val="0012256C"/>
    <w:rsid w:val="00123301"/>
    <w:rsid w:val="00123CE4"/>
    <w:rsid w:val="001258E9"/>
    <w:rsid w:val="001263FE"/>
    <w:rsid w:val="00126F69"/>
    <w:rsid w:val="00127BE2"/>
    <w:rsid w:val="0013100F"/>
    <w:rsid w:val="001313D4"/>
    <w:rsid w:val="0013172E"/>
    <w:rsid w:val="001318BA"/>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EFD"/>
    <w:rsid w:val="001434B6"/>
    <w:rsid w:val="001441CA"/>
    <w:rsid w:val="001451FE"/>
    <w:rsid w:val="00145B01"/>
    <w:rsid w:val="00146660"/>
    <w:rsid w:val="00146B10"/>
    <w:rsid w:val="00147FE9"/>
    <w:rsid w:val="001504D7"/>
    <w:rsid w:val="0015086E"/>
    <w:rsid w:val="001508C1"/>
    <w:rsid w:val="00151A6D"/>
    <w:rsid w:val="001525D5"/>
    <w:rsid w:val="00153711"/>
    <w:rsid w:val="00154303"/>
    <w:rsid w:val="0015468E"/>
    <w:rsid w:val="00154B4C"/>
    <w:rsid w:val="00155F94"/>
    <w:rsid w:val="00156304"/>
    <w:rsid w:val="001571EA"/>
    <w:rsid w:val="00157B07"/>
    <w:rsid w:val="00160155"/>
    <w:rsid w:val="00160219"/>
    <w:rsid w:val="00160355"/>
    <w:rsid w:val="001605AD"/>
    <w:rsid w:val="001608C5"/>
    <w:rsid w:val="00160BBA"/>
    <w:rsid w:val="00160F78"/>
    <w:rsid w:val="001616FE"/>
    <w:rsid w:val="00161986"/>
    <w:rsid w:val="00162434"/>
    <w:rsid w:val="00163149"/>
    <w:rsid w:val="00163309"/>
    <w:rsid w:val="00163D68"/>
    <w:rsid w:val="001643A4"/>
    <w:rsid w:val="00165078"/>
    <w:rsid w:val="001654E6"/>
    <w:rsid w:val="00165704"/>
    <w:rsid w:val="00166F07"/>
    <w:rsid w:val="001707D0"/>
    <w:rsid w:val="001708FB"/>
    <w:rsid w:val="001712A9"/>
    <w:rsid w:val="00171F9C"/>
    <w:rsid w:val="0017236A"/>
    <w:rsid w:val="00173324"/>
    <w:rsid w:val="0017347F"/>
    <w:rsid w:val="0017422C"/>
    <w:rsid w:val="00174396"/>
    <w:rsid w:val="001749C8"/>
    <w:rsid w:val="00174B64"/>
    <w:rsid w:val="00174B96"/>
    <w:rsid w:val="0017548D"/>
    <w:rsid w:val="00175A40"/>
    <w:rsid w:val="00176F11"/>
    <w:rsid w:val="00177751"/>
    <w:rsid w:val="00177B19"/>
    <w:rsid w:val="00180058"/>
    <w:rsid w:val="001807B2"/>
    <w:rsid w:val="001828A2"/>
    <w:rsid w:val="00182997"/>
    <w:rsid w:val="00183159"/>
    <w:rsid w:val="00183849"/>
    <w:rsid w:val="00183AA4"/>
    <w:rsid w:val="001841E8"/>
    <w:rsid w:val="001848B4"/>
    <w:rsid w:val="00185EFC"/>
    <w:rsid w:val="00186FE1"/>
    <w:rsid w:val="001871DD"/>
    <w:rsid w:val="0018738F"/>
    <w:rsid w:val="00187935"/>
    <w:rsid w:val="001901F5"/>
    <w:rsid w:val="0019053A"/>
    <w:rsid w:val="00190B4E"/>
    <w:rsid w:val="001918B8"/>
    <w:rsid w:val="00192AE3"/>
    <w:rsid w:val="00193AE8"/>
    <w:rsid w:val="0019460E"/>
    <w:rsid w:val="0019463B"/>
    <w:rsid w:val="00194652"/>
    <w:rsid w:val="001947D0"/>
    <w:rsid w:val="00194EB0"/>
    <w:rsid w:val="00195896"/>
    <w:rsid w:val="00195925"/>
    <w:rsid w:val="00195957"/>
    <w:rsid w:val="0019603C"/>
    <w:rsid w:val="00196062"/>
    <w:rsid w:val="0019625E"/>
    <w:rsid w:val="00196D98"/>
    <w:rsid w:val="001977AE"/>
    <w:rsid w:val="00197DC3"/>
    <w:rsid w:val="001A019B"/>
    <w:rsid w:val="001A077C"/>
    <w:rsid w:val="001A0CCD"/>
    <w:rsid w:val="001A1528"/>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977"/>
    <w:rsid w:val="001B3FD7"/>
    <w:rsid w:val="001B48A1"/>
    <w:rsid w:val="001B48E7"/>
    <w:rsid w:val="001B4F02"/>
    <w:rsid w:val="001B56D0"/>
    <w:rsid w:val="001B56DE"/>
    <w:rsid w:val="001B5A01"/>
    <w:rsid w:val="001B5A1E"/>
    <w:rsid w:val="001B5B57"/>
    <w:rsid w:val="001B689B"/>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772"/>
    <w:rsid w:val="001C79D5"/>
    <w:rsid w:val="001D0465"/>
    <w:rsid w:val="001D0CA1"/>
    <w:rsid w:val="001D12D0"/>
    <w:rsid w:val="001D1A02"/>
    <w:rsid w:val="001D1A12"/>
    <w:rsid w:val="001D1CC6"/>
    <w:rsid w:val="001D1CE2"/>
    <w:rsid w:val="001D3C00"/>
    <w:rsid w:val="001D3DB5"/>
    <w:rsid w:val="001D4114"/>
    <w:rsid w:val="001D4162"/>
    <w:rsid w:val="001D6066"/>
    <w:rsid w:val="001D60F4"/>
    <w:rsid w:val="001D679F"/>
    <w:rsid w:val="001E1028"/>
    <w:rsid w:val="001E1635"/>
    <w:rsid w:val="001E1899"/>
    <w:rsid w:val="001E1B4D"/>
    <w:rsid w:val="001E28C7"/>
    <w:rsid w:val="001E2CE9"/>
    <w:rsid w:val="001E2F39"/>
    <w:rsid w:val="001E30FB"/>
    <w:rsid w:val="001E3B97"/>
    <w:rsid w:val="001E3EBD"/>
    <w:rsid w:val="001E4AF0"/>
    <w:rsid w:val="001E4F45"/>
    <w:rsid w:val="001E5395"/>
    <w:rsid w:val="001E552D"/>
    <w:rsid w:val="001E5F3B"/>
    <w:rsid w:val="001E6F22"/>
    <w:rsid w:val="001F056F"/>
    <w:rsid w:val="001F0E48"/>
    <w:rsid w:val="001F0FE8"/>
    <w:rsid w:val="001F1398"/>
    <w:rsid w:val="001F18EC"/>
    <w:rsid w:val="001F2834"/>
    <w:rsid w:val="001F29FB"/>
    <w:rsid w:val="001F58D5"/>
    <w:rsid w:val="001F61E6"/>
    <w:rsid w:val="001F6890"/>
    <w:rsid w:val="001F6DE5"/>
    <w:rsid w:val="001F7E93"/>
    <w:rsid w:val="0020048D"/>
    <w:rsid w:val="00200B89"/>
    <w:rsid w:val="00200C6C"/>
    <w:rsid w:val="00200E43"/>
    <w:rsid w:val="00201301"/>
    <w:rsid w:val="0020135D"/>
    <w:rsid w:val="00201622"/>
    <w:rsid w:val="00201D4A"/>
    <w:rsid w:val="00202356"/>
    <w:rsid w:val="0020281F"/>
    <w:rsid w:val="002035E6"/>
    <w:rsid w:val="00203D72"/>
    <w:rsid w:val="002040DD"/>
    <w:rsid w:val="002045B8"/>
    <w:rsid w:val="00204919"/>
    <w:rsid w:val="0020533F"/>
    <w:rsid w:val="0020601D"/>
    <w:rsid w:val="00207141"/>
    <w:rsid w:val="00207498"/>
    <w:rsid w:val="002106D8"/>
    <w:rsid w:val="00210AA2"/>
    <w:rsid w:val="00211BAB"/>
    <w:rsid w:val="00211DCC"/>
    <w:rsid w:val="00211F6C"/>
    <w:rsid w:val="00212693"/>
    <w:rsid w:val="0021407D"/>
    <w:rsid w:val="00214728"/>
    <w:rsid w:val="0021502F"/>
    <w:rsid w:val="0021513D"/>
    <w:rsid w:val="00215598"/>
    <w:rsid w:val="00215900"/>
    <w:rsid w:val="0021601A"/>
    <w:rsid w:val="00216E6D"/>
    <w:rsid w:val="002176C9"/>
    <w:rsid w:val="00217AEA"/>
    <w:rsid w:val="0022032A"/>
    <w:rsid w:val="00220408"/>
    <w:rsid w:val="00220A32"/>
    <w:rsid w:val="00221036"/>
    <w:rsid w:val="00221050"/>
    <w:rsid w:val="00221780"/>
    <w:rsid w:val="00221CB7"/>
    <w:rsid w:val="00223152"/>
    <w:rsid w:val="00223BB5"/>
    <w:rsid w:val="00223CA6"/>
    <w:rsid w:val="002249BA"/>
    <w:rsid w:val="00225EF3"/>
    <w:rsid w:val="002265D1"/>
    <w:rsid w:val="00230B92"/>
    <w:rsid w:val="00231499"/>
    <w:rsid w:val="00232D91"/>
    <w:rsid w:val="00233153"/>
    <w:rsid w:val="00233251"/>
    <w:rsid w:val="0023349C"/>
    <w:rsid w:val="00236796"/>
    <w:rsid w:val="00240633"/>
    <w:rsid w:val="002406C0"/>
    <w:rsid w:val="00240B9B"/>
    <w:rsid w:val="00241520"/>
    <w:rsid w:val="00241C86"/>
    <w:rsid w:val="00242627"/>
    <w:rsid w:val="00243E42"/>
    <w:rsid w:val="00243EB9"/>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795"/>
    <w:rsid w:val="0026387F"/>
    <w:rsid w:val="00263C16"/>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FAC"/>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37C"/>
    <w:rsid w:val="00281609"/>
    <w:rsid w:val="0028190C"/>
    <w:rsid w:val="00281F4A"/>
    <w:rsid w:val="002846EF"/>
    <w:rsid w:val="00284E05"/>
    <w:rsid w:val="00284F42"/>
    <w:rsid w:val="00286101"/>
    <w:rsid w:val="00286481"/>
    <w:rsid w:val="00286535"/>
    <w:rsid w:val="002866A9"/>
    <w:rsid w:val="002868FA"/>
    <w:rsid w:val="00286AA6"/>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6EC"/>
    <w:rsid w:val="002A06B4"/>
    <w:rsid w:val="002A08E7"/>
    <w:rsid w:val="002A2002"/>
    <w:rsid w:val="002A21A3"/>
    <w:rsid w:val="002A24E7"/>
    <w:rsid w:val="002A2C6F"/>
    <w:rsid w:val="002A41D0"/>
    <w:rsid w:val="002A44AF"/>
    <w:rsid w:val="002A4583"/>
    <w:rsid w:val="002A474C"/>
    <w:rsid w:val="002A63E2"/>
    <w:rsid w:val="002A6A10"/>
    <w:rsid w:val="002A6F5F"/>
    <w:rsid w:val="002A72E2"/>
    <w:rsid w:val="002A742F"/>
    <w:rsid w:val="002A76C2"/>
    <w:rsid w:val="002B0992"/>
    <w:rsid w:val="002B1AF9"/>
    <w:rsid w:val="002B2378"/>
    <w:rsid w:val="002B34A0"/>
    <w:rsid w:val="002B41C4"/>
    <w:rsid w:val="002B4EFA"/>
    <w:rsid w:val="002B5638"/>
    <w:rsid w:val="002B5BD8"/>
    <w:rsid w:val="002B67C5"/>
    <w:rsid w:val="002B67F8"/>
    <w:rsid w:val="002B76C4"/>
    <w:rsid w:val="002C024F"/>
    <w:rsid w:val="002C0672"/>
    <w:rsid w:val="002C0A80"/>
    <w:rsid w:val="002C11F3"/>
    <w:rsid w:val="002C2054"/>
    <w:rsid w:val="002C327B"/>
    <w:rsid w:val="002C40E1"/>
    <w:rsid w:val="002C4C40"/>
    <w:rsid w:val="002C4D85"/>
    <w:rsid w:val="002C61EC"/>
    <w:rsid w:val="002C623C"/>
    <w:rsid w:val="002C64EF"/>
    <w:rsid w:val="002C6959"/>
    <w:rsid w:val="002C69D6"/>
    <w:rsid w:val="002C73EA"/>
    <w:rsid w:val="002C7560"/>
    <w:rsid w:val="002D0486"/>
    <w:rsid w:val="002D0604"/>
    <w:rsid w:val="002D0B13"/>
    <w:rsid w:val="002D0CB9"/>
    <w:rsid w:val="002D0CFF"/>
    <w:rsid w:val="002D175F"/>
    <w:rsid w:val="002D1B9A"/>
    <w:rsid w:val="002D1CCE"/>
    <w:rsid w:val="002D26CF"/>
    <w:rsid w:val="002D2B79"/>
    <w:rsid w:val="002D2D7D"/>
    <w:rsid w:val="002D2DAA"/>
    <w:rsid w:val="002D33B9"/>
    <w:rsid w:val="002D4561"/>
    <w:rsid w:val="002D478C"/>
    <w:rsid w:val="002D4CA7"/>
    <w:rsid w:val="002D522A"/>
    <w:rsid w:val="002D5AD4"/>
    <w:rsid w:val="002D5CA3"/>
    <w:rsid w:val="002D5EB9"/>
    <w:rsid w:val="002D5ECE"/>
    <w:rsid w:val="002D719F"/>
    <w:rsid w:val="002D74FD"/>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E66"/>
    <w:rsid w:val="0030141E"/>
    <w:rsid w:val="00301DA6"/>
    <w:rsid w:val="00302044"/>
    <w:rsid w:val="00303074"/>
    <w:rsid w:val="003033FD"/>
    <w:rsid w:val="00303571"/>
    <w:rsid w:val="003047E4"/>
    <w:rsid w:val="00305369"/>
    <w:rsid w:val="00306229"/>
    <w:rsid w:val="0030623E"/>
    <w:rsid w:val="00307EE6"/>
    <w:rsid w:val="003100EC"/>
    <w:rsid w:val="00310AAC"/>
    <w:rsid w:val="00311113"/>
    <w:rsid w:val="003114FD"/>
    <w:rsid w:val="003115BB"/>
    <w:rsid w:val="00311B24"/>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11C"/>
    <w:rsid w:val="0031723B"/>
    <w:rsid w:val="003173AC"/>
    <w:rsid w:val="003178F6"/>
    <w:rsid w:val="00320EF0"/>
    <w:rsid w:val="003217E9"/>
    <w:rsid w:val="00321C5C"/>
    <w:rsid w:val="0032207C"/>
    <w:rsid w:val="00322568"/>
    <w:rsid w:val="003234E5"/>
    <w:rsid w:val="00323B1F"/>
    <w:rsid w:val="00324854"/>
    <w:rsid w:val="00324D34"/>
    <w:rsid w:val="003252A2"/>
    <w:rsid w:val="0032559F"/>
    <w:rsid w:val="0032562C"/>
    <w:rsid w:val="0032741B"/>
    <w:rsid w:val="003306AE"/>
    <w:rsid w:val="00331213"/>
    <w:rsid w:val="003314AE"/>
    <w:rsid w:val="003315C1"/>
    <w:rsid w:val="003315FA"/>
    <w:rsid w:val="00332748"/>
    <w:rsid w:val="00332ACC"/>
    <w:rsid w:val="0033350E"/>
    <w:rsid w:val="00334517"/>
    <w:rsid w:val="003348D3"/>
    <w:rsid w:val="00334AFB"/>
    <w:rsid w:val="00334E69"/>
    <w:rsid w:val="00334F40"/>
    <w:rsid w:val="00337874"/>
    <w:rsid w:val="003400FD"/>
    <w:rsid w:val="00341680"/>
    <w:rsid w:val="0034250F"/>
    <w:rsid w:val="0034264B"/>
    <w:rsid w:val="003429DD"/>
    <w:rsid w:val="0034312E"/>
    <w:rsid w:val="003431B3"/>
    <w:rsid w:val="0034377B"/>
    <w:rsid w:val="00343957"/>
    <w:rsid w:val="0034396B"/>
    <w:rsid w:val="00343F42"/>
    <w:rsid w:val="00344599"/>
    <w:rsid w:val="00344B8A"/>
    <w:rsid w:val="00344D33"/>
    <w:rsid w:val="00346544"/>
    <w:rsid w:val="00347857"/>
    <w:rsid w:val="00347B4C"/>
    <w:rsid w:val="00350AB5"/>
    <w:rsid w:val="00350B5A"/>
    <w:rsid w:val="00351355"/>
    <w:rsid w:val="00351B52"/>
    <w:rsid w:val="00351D34"/>
    <w:rsid w:val="00353066"/>
    <w:rsid w:val="003538AE"/>
    <w:rsid w:val="00353EAB"/>
    <w:rsid w:val="00353F47"/>
    <w:rsid w:val="00354BFA"/>
    <w:rsid w:val="00354C47"/>
    <w:rsid w:val="003554C1"/>
    <w:rsid w:val="003557C8"/>
    <w:rsid w:val="00355CD5"/>
    <w:rsid w:val="0035698C"/>
    <w:rsid w:val="00357B1D"/>
    <w:rsid w:val="003602B1"/>
    <w:rsid w:val="003609B9"/>
    <w:rsid w:val="00360AA0"/>
    <w:rsid w:val="003612F6"/>
    <w:rsid w:val="00361593"/>
    <w:rsid w:val="00361971"/>
    <w:rsid w:val="00361BC4"/>
    <w:rsid w:val="00362413"/>
    <w:rsid w:val="00363593"/>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833"/>
    <w:rsid w:val="00381721"/>
    <w:rsid w:val="003818B7"/>
    <w:rsid w:val="00382346"/>
    <w:rsid w:val="00383A9C"/>
    <w:rsid w:val="00384A13"/>
    <w:rsid w:val="00384FDA"/>
    <w:rsid w:val="003854F2"/>
    <w:rsid w:val="00385705"/>
    <w:rsid w:val="003858C8"/>
    <w:rsid w:val="00385998"/>
    <w:rsid w:val="00385EC4"/>
    <w:rsid w:val="003864C4"/>
    <w:rsid w:val="00386EB6"/>
    <w:rsid w:val="00387815"/>
    <w:rsid w:val="003903AF"/>
    <w:rsid w:val="00390524"/>
    <w:rsid w:val="00390A19"/>
    <w:rsid w:val="00391282"/>
    <w:rsid w:val="0039233A"/>
    <w:rsid w:val="00394884"/>
    <w:rsid w:val="00394B67"/>
    <w:rsid w:val="00395756"/>
    <w:rsid w:val="00395E96"/>
    <w:rsid w:val="00395F44"/>
    <w:rsid w:val="00396202"/>
    <w:rsid w:val="003966B3"/>
    <w:rsid w:val="00396C4F"/>
    <w:rsid w:val="00397D01"/>
    <w:rsid w:val="003A0231"/>
    <w:rsid w:val="003A09A9"/>
    <w:rsid w:val="003A30A3"/>
    <w:rsid w:val="003A30C3"/>
    <w:rsid w:val="003A3E68"/>
    <w:rsid w:val="003A41B8"/>
    <w:rsid w:val="003A43FA"/>
    <w:rsid w:val="003A529E"/>
    <w:rsid w:val="003A56FB"/>
    <w:rsid w:val="003A585D"/>
    <w:rsid w:val="003A59C1"/>
    <w:rsid w:val="003A5C7B"/>
    <w:rsid w:val="003A61AF"/>
    <w:rsid w:val="003A687B"/>
    <w:rsid w:val="003A743B"/>
    <w:rsid w:val="003A782C"/>
    <w:rsid w:val="003A7C4D"/>
    <w:rsid w:val="003B0A09"/>
    <w:rsid w:val="003B1338"/>
    <w:rsid w:val="003B1D0C"/>
    <w:rsid w:val="003B24EE"/>
    <w:rsid w:val="003B2537"/>
    <w:rsid w:val="003B2656"/>
    <w:rsid w:val="003B32E9"/>
    <w:rsid w:val="003B3913"/>
    <w:rsid w:val="003B3D19"/>
    <w:rsid w:val="003B48F9"/>
    <w:rsid w:val="003B50AD"/>
    <w:rsid w:val="003B52A9"/>
    <w:rsid w:val="003B53CA"/>
    <w:rsid w:val="003B5F4A"/>
    <w:rsid w:val="003B6604"/>
    <w:rsid w:val="003B7D11"/>
    <w:rsid w:val="003B7E23"/>
    <w:rsid w:val="003C0F7A"/>
    <w:rsid w:val="003C0F9B"/>
    <w:rsid w:val="003C12BC"/>
    <w:rsid w:val="003C321C"/>
    <w:rsid w:val="003C3B1D"/>
    <w:rsid w:val="003C3E4C"/>
    <w:rsid w:val="003C4809"/>
    <w:rsid w:val="003C5A94"/>
    <w:rsid w:val="003C5C04"/>
    <w:rsid w:val="003C5F69"/>
    <w:rsid w:val="003C6049"/>
    <w:rsid w:val="003C64E8"/>
    <w:rsid w:val="003C6A10"/>
    <w:rsid w:val="003C6A54"/>
    <w:rsid w:val="003C72F5"/>
    <w:rsid w:val="003C7DDF"/>
    <w:rsid w:val="003D051F"/>
    <w:rsid w:val="003D0564"/>
    <w:rsid w:val="003D152E"/>
    <w:rsid w:val="003D21F8"/>
    <w:rsid w:val="003D30CA"/>
    <w:rsid w:val="003D5086"/>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8F6"/>
    <w:rsid w:val="003E1B0C"/>
    <w:rsid w:val="003E1BB1"/>
    <w:rsid w:val="003E1C78"/>
    <w:rsid w:val="003E1CC2"/>
    <w:rsid w:val="003E221D"/>
    <w:rsid w:val="003E27B4"/>
    <w:rsid w:val="003E3174"/>
    <w:rsid w:val="003E38AD"/>
    <w:rsid w:val="003E3FB5"/>
    <w:rsid w:val="003E5654"/>
    <w:rsid w:val="003E5914"/>
    <w:rsid w:val="003E5DA7"/>
    <w:rsid w:val="003E6413"/>
    <w:rsid w:val="003E6EBF"/>
    <w:rsid w:val="003E739D"/>
    <w:rsid w:val="003E76CD"/>
    <w:rsid w:val="003E79AB"/>
    <w:rsid w:val="003F03CB"/>
    <w:rsid w:val="003F0B2A"/>
    <w:rsid w:val="003F0DCE"/>
    <w:rsid w:val="003F167C"/>
    <w:rsid w:val="003F17B3"/>
    <w:rsid w:val="003F225F"/>
    <w:rsid w:val="003F2376"/>
    <w:rsid w:val="003F2974"/>
    <w:rsid w:val="003F2B03"/>
    <w:rsid w:val="003F4249"/>
    <w:rsid w:val="003F4339"/>
    <w:rsid w:val="003F4A70"/>
    <w:rsid w:val="003F5CA5"/>
    <w:rsid w:val="003F66CF"/>
    <w:rsid w:val="003F77C9"/>
    <w:rsid w:val="003F77E5"/>
    <w:rsid w:val="003F7C4B"/>
    <w:rsid w:val="003F7E00"/>
    <w:rsid w:val="004006CB"/>
    <w:rsid w:val="004022C9"/>
    <w:rsid w:val="00402A9B"/>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1FAD"/>
    <w:rsid w:val="0041200C"/>
    <w:rsid w:val="00413CA4"/>
    <w:rsid w:val="004144D3"/>
    <w:rsid w:val="00415B57"/>
    <w:rsid w:val="00415C9E"/>
    <w:rsid w:val="00415CD4"/>
    <w:rsid w:val="00415FB3"/>
    <w:rsid w:val="00416158"/>
    <w:rsid w:val="00417A25"/>
    <w:rsid w:val="00420B77"/>
    <w:rsid w:val="004215C1"/>
    <w:rsid w:val="00421896"/>
    <w:rsid w:val="00421B9E"/>
    <w:rsid w:val="00421BA4"/>
    <w:rsid w:val="004220D7"/>
    <w:rsid w:val="00422332"/>
    <w:rsid w:val="00422803"/>
    <w:rsid w:val="00423CA8"/>
    <w:rsid w:val="00423DA6"/>
    <w:rsid w:val="00424483"/>
    <w:rsid w:val="00424F65"/>
    <w:rsid w:val="00426507"/>
    <w:rsid w:val="00426662"/>
    <w:rsid w:val="00426880"/>
    <w:rsid w:val="00426E48"/>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AC3"/>
    <w:rsid w:val="00433E13"/>
    <w:rsid w:val="0043582E"/>
    <w:rsid w:val="004360EB"/>
    <w:rsid w:val="00437CC6"/>
    <w:rsid w:val="00440244"/>
    <w:rsid w:val="004403DC"/>
    <w:rsid w:val="00440CE6"/>
    <w:rsid w:val="00441130"/>
    <w:rsid w:val="00441AC9"/>
    <w:rsid w:val="00441AD7"/>
    <w:rsid w:val="00443CF9"/>
    <w:rsid w:val="0044429F"/>
    <w:rsid w:val="004444C9"/>
    <w:rsid w:val="004447A8"/>
    <w:rsid w:val="00444B34"/>
    <w:rsid w:val="0044669B"/>
    <w:rsid w:val="00446F5A"/>
    <w:rsid w:val="00447104"/>
    <w:rsid w:val="004473B3"/>
    <w:rsid w:val="004508AA"/>
    <w:rsid w:val="00450B46"/>
    <w:rsid w:val="00450C4A"/>
    <w:rsid w:val="00450E5D"/>
    <w:rsid w:val="00451D60"/>
    <w:rsid w:val="00451D6E"/>
    <w:rsid w:val="00452790"/>
    <w:rsid w:val="00452D11"/>
    <w:rsid w:val="0045303D"/>
    <w:rsid w:val="00453193"/>
    <w:rsid w:val="0045592F"/>
    <w:rsid w:val="004559B3"/>
    <w:rsid w:val="00455DE0"/>
    <w:rsid w:val="004563D5"/>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9E0"/>
    <w:rsid w:val="00467D11"/>
    <w:rsid w:val="00471363"/>
    <w:rsid w:val="004715F7"/>
    <w:rsid w:val="00472A76"/>
    <w:rsid w:val="00472BF7"/>
    <w:rsid w:val="0047349E"/>
    <w:rsid w:val="00474140"/>
    <w:rsid w:val="00474261"/>
    <w:rsid w:val="00475914"/>
    <w:rsid w:val="00477748"/>
    <w:rsid w:val="00477A19"/>
    <w:rsid w:val="00480108"/>
    <w:rsid w:val="004801D8"/>
    <w:rsid w:val="00480211"/>
    <w:rsid w:val="0048085D"/>
    <w:rsid w:val="00482C12"/>
    <w:rsid w:val="0048339A"/>
    <w:rsid w:val="00484262"/>
    <w:rsid w:val="00485552"/>
    <w:rsid w:val="004872B3"/>
    <w:rsid w:val="00487AE9"/>
    <w:rsid w:val="00490426"/>
    <w:rsid w:val="004905F1"/>
    <w:rsid w:val="0049079E"/>
    <w:rsid w:val="004911F1"/>
    <w:rsid w:val="00491443"/>
    <w:rsid w:val="0049222F"/>
    <w:rsid w:val="0049278B"/>
    <w:rsid w:val="004928A8"/>
    <w:rsid w:val="00492991"/>
    <w:rsid w:val="00493167"/>
    <w:rsid w:val="004933B7"/>
    <w:rsid w:val="00493B8E"/>
    <w:rsid w:val="00493DD5"/>
    <w:rsid w:val="00494742"/>
    <w:rsid w:val="00495A65"/>
    <w:rsid w:val="00495F3B"/>
    <w:rsid w:val="00497104"/>
    <w:rsid w:val="004977EA"/>
    <w:rsid w:val="00497883"/>
    <w:rsid w:val="00497A2C"/>
    <w:rsid w:val="004A0BDA"/>
    <w:rsid w:val="004A1F8D"/>
    <w:rsid w:val="004A20D0"/>
    <w:rsid w:val="004A2B91"/>
    <w:rsid w:val="004A3B91"/>
    <w:rsid w:val="004A4489"/>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160"/>
    <w:rsid w:val="004B3AFC"/>
    <w:rsid w:val="004B4EBE"/>
    <w:rsid w:val="004B53D8"/>
    <w:rsid w:val="004B5670"/>
    <w:rsid w:val="004B5A0A"/>
    <w:rsid w:val="004B5BF8"/>
    <w:rsid w:val="004B5D7C"/>
    <w:rsid w:val="004B6D9F"/>
    <w:rsid w:val="004C0816"/>
    <w:rsid w:val="004C0E45"/>
    <w:rsid w:val="004C1285"/>
    <w:rsid w:val="004C20C4"/>
    <w:rsid w:val="004C2534"/>
    <w:rsid w:val="004C3CCD"/>
    <w:rsid w:val="004C3F77"/>
    <w:rsid w:val="004C4192"/>
    <w:rsid w:val="004C4C1C"/>
    <w:rsid w:val="004C5255"/>
    <w:rsid w:val="004C596C"/>
    <w:rsid w:val="004C613A"/>
    <w:rsid w:val="004C6AC4"/>
    <w:rsid w:val="004D053E"/>
    <w:rsid w:val="004D1474"/>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3E54"/>
    <w:rsid w:val="004E43CA"/>
    <w:rsid w:val="004E4D77"/>
    <w:rsid w:val="004E50AD"/>
    <w:rsid w:val="004E5F0B"/>
    <w:rsid w:val="004E6BAA"/>
    <w:rsid w:val="004E76B5"/>
    <w:rsid w:val="004E7EA2"/>
    <w:rsid w:val="004F0042"/>
    <w:rsid w:val="004F0699"/>
    <w:rsid w:val="004F0CF6"/>
    <w:rsid w:val="004F1A73"/>
    <w:rsid w:val="004F1AE7"/>
    <w:rsid w:val="004F1B15"/>
    <w:rsid w:val="004F2450"/>
    <w:rsid w:val="004F28EE"/>
    <w:rsid w:val="004F2960"/>
    <w:rsid w:val="004F298A"/>
    <w:rsid w:val="004F4011"/>
    <w:rsid w:val="004F4B29"/>
    <w:rsid w:val="004F5059"/>
    <w:rsid w:val="004F5A04"/>
    <w:rsid w:val="004F5C82"/>
    <w:rsid w:val="004F6C08"/>
    <w:rsid w:val="004F7B75"/>
    <w:rsid w:val="004F7BF7"/>
    <w:rsid w:val="004F7D50"/>
    <w:rsid w:val="005001A8"/>
    <w:rsid w:val="0050093F"/>
    <w:rsid w:val="00500BCD"/>
    <w:rsid w:val="005016AE"/>
    <w:rsid w:val="00501A7B"/>
    <w:rsid w:val="00501DB3"/>
    <w:rsid w:val="00503323"/>
    <w:rsid w:val="005033EB"/>
    <w:rsid w:val="00505295"/>
    <w:rsid w:val="005060D1"/>
    <w:rsid w:val="005062E7"/>
    <w:rsid w:val="005070F9"/>
    <w:rsid w:val="00511656"/>
    <w:rsid w:val="005118FF"/>
    <w:rsid w:val="0051198F"/>
    <w:rsid w:val="0051256F"/>
    <w:rsid w:val="0051291B"/>
    <w:rsid w:val="00512C10"/>
    <w:rsid w:val="00512E8D"/>
    <w:rsid w:val="00515563"/>
    <w:rsid w:val="00515B90"/>
    <w:rsid w:val="0051651A"/>
    <w:rsid w:val="00521654"/>
    <w:rsid w:val="00521FEC"/>
    <w:rsid w:val="005222FB"/>
    <w:rsid w:val="00522C23"/>
    <w:rsid w:val="00523D19"/>
    <w:rsid w:val="00524BD4"/>
    <w:rsid w:val="00525588"/>
    <w:rsid w:val="005266F6"/>
    <w:rsid w:val="00527090"/>
    <w:rsid w:val="00527F36"/>
    <w:rsid w:val="005300A3"/>
    <w:rsid w:val="00530473"/>
    <w:rsid w:val="005309DB"/>
    <w:rsid w:val="00530D70"/>
    <w:rsid w:val="0053130D"/>
    <w:rsid w:val="00531890"/>
    <w:rsid w:val="00531F7C"/>
    <w:rsid w:val="005337B7"/>
    <w:rsid w:val="00533BEC"/>
    <w:rsid w:val="005349CF"/>
    <w:rsid w:val="005354ED"/>
    <w:rsid w:val="005356EF"/>
    <w:rsid w:val="005372E0"/>
    <w:rsid w:val="005376C4"/>
    <w:rsid w:val="0054039E"/>
    <w:rsid w:val="005405D5"/>
    <w:rsid w:val="0054095A"/>
    <w:rsid w:val="00540A20"/>
    <w:rsid w:val="00541F6A"/>
    <w:rsid w:val="00542735"/>
    <w:rsid w:val="00543EE9"/>
    <w:rsid w:val="00543F63"/>
    <w:rsid w:val="00544DDB"/>
    <w:rsid w:val="005450B8"/>
    <w:rsid w:val="0054628F"/>
    <w:rsid w:val="00547AA9"/>
    <w:rsid w:val="00551C85"/>
    <w:rsid w:val="00551D41"/>
    <w:rsid w:val="0055237D"/>
    <w:rsid w:val="005525A6"/>
    <w:rsid w:val="00552D67"/>
    <w:rsid w:val="005532EE"/>
    <w:rsid w:val="005534F4"/>
    <w:rsid w:val="005540E0"/>
    <w:rsid w:val="0055456E"/>
    <w:rsid w:val="0055490A"/>
    <w:rsid w:val="00554B8A"/>
    <w:rsid w:val="00554C4F"/>
    <w:rsid w:val="00555655"/>
    <w:rsid w:val="00557748"/>
    <w:rsid w:val="00560618"/>
    <w:rsid w:val="00561BCE"/>
    <w:rsid w:val="00561E32"/>
    <w:rsid w:val="00562658"/>
    <w:rsid w:val="00562CCE"/>
    <w:rsid w:val="00563584"/>
    <w:rsid w:val="0056389B"/>
    <w:rsid w:val="0056432A"/>
    <w:rsid w:val="0056487A"/>
    <w:rsid w:val="00564B11"/>
    <w:rsid w:val="00564D99"/>
    <w:rsid w:val="00564ED0"/>
    <w:rsid w:val="005650EB"/>
    <w:rsid w:val="00565B27"/>
    <w:rsid w:val="00565E2F"/>
    <w:rsid w:val="00566A55"/>
    <w:rsid w:val="00566A79"/>
    <w:rsid w:val="005671DD"/>
    <w:rsid w:val="00567360"/>
    <w:rsid w:val="0057009C"/>
    <w:rsid w:val="00571769"/>
    <w:rsid w:val="00571CB6"/>
    <w:rsid w:val="00571E2F"/>
    <w:rsid w:val="00571E98"/>
    <w:rsid w:val="00572F23"/>
    <w:rsid w:val="005731FB"/>
    <w:rsid w:val="00573431"/>
    <w:rsid w:val="00573B48"/>
    <w:rsid w:val="0057557C"/>
    <w:rsid w:val="00576BAB"/>
    <w:rsid w:val="00576DC6"/>
    <w:rsid w:val="00576E7A"/>
    <w:rsid w:val="00577CC0"/>
    <w:rsid w:val="005801EC"/>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164E"/>
    <w:rsid w:val="0059325A"/>
    <w:rsid w:val="005934B9"/>
    <w:rsid w:val="00594830"/>
    <w:rsid w:val="00595124"/>
    <w:rsid w:val="00595228"/>
    <w:rsid w:val="00595AB2"/>
    <w:rsid w:val="005965A4"/>
    <w:rsid w:val="00596D98"/>
    <w:rsid w:val="00597731"/>
    <w:rsid w:val="0059781B"/>
    <w:rsid w:val="00597DFB"/>
    <w:rsid w:val="005A0B95"/>
    <w:rsid w:val="005A14DC"/>
    <w:rsid w:val="005A15AE"/>
    <w:rsid w:val="005A1686"/>
    <w:rsid w:val="005A1762"/>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5D71"/>
    <w:rsid w:val="005B60A0"/>
    <w:rsid w:val="005B6368"/>
    <w:rsid w:val="005B65FF"/>
    <w:rsid w:val="005B6C47"/>
    <w:rsid w:val="005B7915"/>
    <w:rsid w:val="005C0A81"/>
    <w:rsid w:val="005C0B15"/>
    <w:rsid w:val="005C15AE"/>
    <w:rsid w:val="005C1C70"/>
    <w:rsid w:val="005C1ED1"/>
    <w:rsid w:val="005C23E3"/>
    <w:rsid w:val="005C247D"/>
    <w:rsid w:val="005C24F7"/>
    <w:rsid w:val="005C2FBD"/>
    <w:rsid w:val="005C3178"/>
    <w:rsid w:val="005C3466"/>
    <w:rsid w:val="005C34B6"/>
    <w:rsid w:val="005C3A19"/>
    <w:rsid w:val="005C3AC4"/>
    <w:rsid w:val="005C4159"/>
    <w:rsid w:val="005C4B45"/>
    <w:rsid w:val="005C53D6"/>
    <w:rsid w:val="005C6B95"/>
    <w:rsid w:val="005C7088"/>
    <w:rsid w:val="005C72DE"/>
    <w:rsid w:val="005C76F2"/>
    <w:rsid w:val="005D099A"/>
    <w:rsid w:val="005D0C74"/>
    <w:rsid w:val="005D0FAB"/>
    <w:rsid w:val="005D177D"/>
    <w:rsid w:val="005D1AA7"/>
    <w:rsid w:val="005D27ED"/>
    <w:rsid w:val="005D2CB8"/>
    <w:rsid w:val="005D3784"/>
    <w:rsid w:val="005D37D5"/>
    <w:rsid w:val="005D3D01"/>
    <w:rsid w:val="005D421A"/>
    <w:rsid w:val="005D5341"/>
    <w:rsid w:val="005D5EB4"/>
    <w:rsid w:val="005D65C8"/>
    <w:rsid w:val="005E0474"/>
    <w:rsid w:val="005E07D0"/>
    <w:rsid w:val="005E0C66"/>
    <w:rsid w:val="005E1373"/>
    <w:rsid w:val="005E1A07"/>
    <w:rsid w:val="005E277B"/>
    <w:rsid w:val="005E3207"/>
    <w:rsid w:val="005E3A77"/>
    <w:rsid w:val="005E3B5F"/>
    <w:rsid w:val="005E4AD3"/>
    <w:rsid w:val="005E4D8D"/>
    <w:rsid w:val="005E53FA"/>
    <w:rsid w:val="005E6287"/>
    <w:rsid w:val="005E68C7"/>
    <w:rsid w:val="005E6AD5"/>
    <w:rsid w:val="005E6CB1"/>
    <w:rsid w:val="005E79FC"/>
    <w:rsid w:val="005F0711"/>
    <w:rsid w:val="005F0EE8"/>
    <w:rsid w:val="005F0F14"/>
    <w:rsid w:val="005F17CA"/>
    <w:rsid w:val="005F2AF3"/>
    <w:rsid w:val="005F2BDF"/>
    <w:rsid w:val="005F2E7E"/>
    <w:rsid w:val="005F42B9"/>
    <w:rsid w:val="005F4D73"/>
    <w:rsid w:val="005F4FB1"/>
    <w:rsid w:val="005F6CA7"/>
    <w:rsid w:val="005F73BF"/>
    <w:rsid w:val="005F778F"/>
    <w:rsid w:val="00600153"/>
    <w:rsid w:val="0060029D"/>
    <w:rsid w:val="0060070D"/>
    <w:rsid w:val="00600728"/>
    <w:rsid w:val="00600C8A"/>
    <w:rsid w:val="00601776"/>
    <w:rsid w:val="0060188A"/>
    <w:rsid w:val="00601CB9"/>
    <w:rsid w:val="0060239D"/>
    <w:rsid w:val="006028FD"/>
    <w:rsid w:val="00602CC5"/>
    <w:rsid w:val="00604874"/>
    <w:rsid w:val="00604B02"/>
    <w:rsid w:val="00604B47"/>
    <w:rsid w:val="00605604"/>
    <w:rsid w:val="00606104"/>
    <w:rsid w:val="00606264"/>
    <w:rsid w:val="00606836"/>
    <w:rsid w:val="006103BC"/>
    <w:rsid w:val="00611622"/>
    <w:rsid w:val="00611727"/>
    <w:rsid w:val="006120E9"/>
    <w:rsid w:val="00612AA4"/>
    <w:rsid w:val="00612BC6"/>
    <w:rsid w:val="0061383C"/>
    <w:rsid w:val="006143A6"/>
    <w:rsid w:val="0061478E"/>
    <w:rsid w:val="00614A3F"/>
    <w:rsid w:val="006151EA"/>
    <w:rsid w:val="0061534B"/>
    <w:rsid w:val="00615F2D"/>
    <w:rsid w:val="006166C2"/>
    <w:rsid w:val="00617995"/>
    <w:rsid w:val="0062153A"/>
    <w:rsid w:val="00621B2B"/>
    <w:rsid w:val="0062222D"/>
    <w:rsid w:val="00622283"/>
    <w:rsid w:val="00622865"/>
    <w:rsid w:val="00622A97"/>
    <w:rsid w:val="00623DF9"/>
    <w:rsid w:val="006248CC"/>
    <w:rsid w:val="00624A5B"/>
    <w:rsid w:val="00624D55"/>
    <w:rsid w:val="00625C97"/>
    <w:rsid w:val="00627449"/>
    <w:rsid w:val="00630BE4"/>
    <w:rsid w:val="00631129"/>
    <w:rsid w:val="00631966"/>
    <w:rsid w:val="00631A1B"/>
    <w:rsid w:val="00632658"/>
    <w:rsid w:val="00632EF2"/>
    <w:rsid w:val="00633EBF"/>
    <w:rsid w:val="00634914"/>
    <w:rsid w:val="00634BDD"/>
    <w:rsid w:val="00634D36"/>
    <w:rsid w:val="00634FD3"/>
    <w:rsid w:val="00635757"/>
    <w:rsid w:val="006362A0"/>
    <w:rsid w:val="0063658E"/>
    <w:rsid w:val="0063675C"/>
    <w:rsid w:val="00636FA8"/>
    <w:rsid w:val="00637A5B"/>
    <w:rsid w:val="0064067F"/>
    <w:rsid w:val="00640886"/>
    <w:rsid w:val="006409E1"/>
    <w:rsid w:val="00640D7F"/>
    <w:rsid w:val="006411E1"/>
    <w:rsid w:val="00641633"/>
    <w:rsid w:val="006418E4"/>
    <w:rsid w:val="00641B79"/>
    <w:rsid w:val="00641F09"/>
    <w:rsid w:val="00642D77"/>
    <w:rsid w:val="00642F2E"/>
    <w:rsid w:val="00643991"/>
    <w:rsid w:val="00643BF8"/>
    <w:rsid w:val="006442AD"/>
    <w:rsid w:val="006446BF"/>
    <w:rsid w:val="00644C35"/>
    <w:rsid w:val="00645AB8"/>
    <w:rsid w:val="00646B0C"/>
    <w:rsid w:val="00646FCF"/>
    <w:rsid w:val="00647195"/>
    <w:rsid w:val="00647269"/>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47D"/>
    <w:rsid w:val="00660A63"/>
    <w:rsid w:val="00660EA8"/>
    <w:rsid w:val="00661861"/>
    <w:rsid w:val="00661FB3"/>
    <w:rsid w:val="00662178"/>
    <w:rsid w:val="0066259A"/>
    <w:rsid w:val="00662F5C"/>
    <w:rsid w:val="006644B6"/>
    <w:rsid w:val="00664CAD"/>
    <w:rsid w:val="00666690"/>
    <w:rsid w:val="0066695C"/>
    <w:rsid w:val="006672B2"/>
    <w:rsid w:val="006673C5"/>
    <w:rsid w:val="00667E8D"/>
    <w:rsid w:val="0067001A"/>
    <w:rsid w:val="0067008D"/>
    <w:rsid w:val="00670216"/>
    <w:rsid w:val="0067077B"/>
    <w:rsid w:val="0067169E"/>
    <w:rsid w:val="0067209E"/>
    <w:rsid w:val="00673875"/>
    <w:rsid w:val="00673894"/>
    <w:rsid w:val="006739EE"/>
    <w:rsid w:val="00673DD1"/>
    <w:rsid w:val="00673DE7"/>
    <w:rsid w:val="00675D29"/>
    <w:rsid w:val="0067673C"/>
    <w:rsid w:val="00677485"/>
    <w:rsid w:val="00677BE1"/>
    <w:rsid w:val="00677CC4"/>
    <w:rsid w:val="0068061E"/>
    <w:rsid w:val="00680FB9"/>
    <w:rsid w:val="00681970"/>
    <w:rsid w:val="00681F1F"/>
    <w:rsid w:val="00682F1D"/>
    <w:rsid w:val="006832BF"/>
    <w:rsid w:val="00684BD3"/>
    <w:rsid w:val="006851FA"/>
    <w:rsid w:val="00686326"/>
    <w:rsid w:val="0068665E"/>
    <w:rsid w:val="00686E87"/>
    <w:rsid w:val="006874A1"/>
    <w:rsid w:val="0069018E"/>
    <w:rsid w:val="00690B27"/>
    <w:rsid w:val="00690EE1"/>
    <w:rsid w:val="00691486"/>
    <w:rsid w:val="00691C80"/>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285D"/>
    <w:rsid w:val="006A2866"/>
    <w:rsid w:val="006A35A6"/>
    <w:rsid w:val="006A38D8"/>
    <w:rsid w:val="006A46AA"/>
    <w:rsid w:val="006A4C9E"/>
    <w:rsid w:val="006A5E66"/>
    <w:rsid w:val="006A62DA"/>
    <w:rsid w:val="006A6BAF"/>
    <w:rsid w:val="006B099A"/>
    <w:rsid w:val="006B0C99"/>
    <w:rsid w:val="006B1098"/>
    <w:rsid w:val="006B1890"/>
    <w:rsid w:val="006B3BA4"/>
    <w:rsid w:val="006B3E6D"/>
    <w:rsid w:val="006B4F8A"/>
    <w:rsid w:val="006B52BB"/>
    <w:rsid w:val="006B5545"/>
    <w:rsid w:val="006B5B70"/>
    <w:rsid w:val="006B641D"/>
    <w:rsid w:val="006B7334"/>
    <w:rsid w:val="006C08D9"/>
    <w:rsid w:val="006C0A94"/>
    <w:rsid w:val="006C0B0A"/>
    <w:rsid w:val="006C12DF"/>
    <w:rsid w:val="006C13B6"/>
    <w:rsid w:val="006C1866"/>
    <w:rsid w:val="006C2FDC"/>
    <w:rsid w:val="006C33CB"/>
    <w:rsid w:val="006C33DE"/>
    <w:rsid w:val="006C40E2"/>
    <w:rsid w:val="006C4BF6"/>
    <w:rsid w:val="006C541A"/>
    <w:rsid w:val="006C5739"/>
    <w:rsid w:val="006C5F59"/>
    <w:rsid w:val="006C6540"/>
    <w:rsid w:val="006C686C"/>
    <w:rsid w:val="006C6EB7"/>
    <w:rsid w:val="006D0E75"/>
    <w:rsid w:val="006D1089"/>
    <w:rsid w:val="006D1AF4"/>
    <w:rsid w:val="006D1B98"/>
    <w:rsid w:val="006D1CA1"/>
    <w:rsid w:val="006D213D"/>
    <w:rsid w:val="006D307C"/>
    <w:rsid w:val="006D399D"/>
    <w:rsid w:val="006D4888"/>
    <w:rsid w:val="006D5770"/>
    <w:rsid w:val="006D5856"/>
    <w:rsid w:val="006D6131"/>
    <w:rsid w:val="006D6152"/>
    <w:rsid w:val="006D71FD"/>
    <w:rsid w:val="006D74D5"/>
    <w:rsid w:val="006D7AC0"/>
    <w:rsid w:val="006E0601"/>
    <w:rsid w:val="006E0C3C"/>
    <w:rsid w:val="006E0F9F"/>
    <w:rsid w:val="006E1500"/>
    <w:rsid w:val="006E1A90"/>
    <w:rsid w:val="006E2443"/>
    <w:rsid w:val="006E2820"/>
    <w:rsid w:val="006E3BD4"/>
    <w:rsid w:val="006E4C99"/>
    <w:rsid w:val="006E5347"/>
    <w:rsid w:val="006E6543"/>
    <w:rsid w:val="006E6619"/>
    <w:rsid w:val="006E6BC8"/>
    <w:rsid w:val="006E6D52"/>
    <w:rsid w:val="006E7C41"/>
    <w:rsid w:val="006F101F"/>
    <w:rsid w:val="006F23E4"/>
    <w:rsid w:val="006F2796"/>
    <w:rsid w:val="006F2A70"/>
    <w:rsid w:val="006F2C8E"/>
    <w:rsid w:val="006F3010"/>
    <w:rsid w:val="006F3CA6"/>
    <w:rsid w:val="006F4222"/>
    <w:rsid w:val="006F43BF"/>
    <w:rsid w:val="006F4765"/>
    <w:rsid w:val="006F55BB"/>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919"/>
    <w:rsid w:val="00712C35"/>
    <w:rsid w:val="007132AE"/>
    <w:rsid w:val="007138F4"/>
    <w:rsid w:val="00713C17"/>
    <w:rsid w:val="00714E61"/>
    <w:rsid w:val="00715C2E"/>
    <w:rsid w:val="00715D98"/>
    <w:rsid w:val="0071619D"/>
    <w:rsid w:val="00716DA5"/>
    <w:rsid w:val="00717F50"/>
    <w:rsid w:val="007202BB"/>
    <w:rsid w:val="00720E7A"/>
    <w:rsid w:val="00720EE5"/>
    <w:rsid w:val="00720F97"/>
    <w:rsid w:val="007217EA"/>
    <w:rsid w:val="00721FD1"/>
    <w:rsid w:val="0072210D"/>
    <w:rsid w:val="00722E41"/>
    <w:rsid w:val="007244A1"/>
    <w:rsid w:val="007244AC"/>
    <w:rsid w:val="0072487F"/>
    <w:rsid w:val="00725273"/>
    <w:rsid w:val="0072578B"/>
    <w:rsid w:val="00726573"/>
    <w:rsid w:val="00726C72"/>
    <w:rsid w:val="00727022"/>
    <w:rsid w:val="00727149"/>
    <w:rsid w:val="00732C9C"/>
    <w:rsid w:val="00732F32"/>
    <w:rsid w:val="0073339F"/>
    <w:rsid w:val="00733A2A"/>
    <w:rsid w:val="00733D32"/>
    <w:rsid w:val="00733DD0"/>
    <w:rsid w:val="00733E3A"/>
    <w:rsid w:val="00734336"/>
    <w:rsid w:val="00734595"/>
    <w:rsid w:val="0073487B"/>
    <w:rsid w:val="00734A77"/>
    <w:rsid w:val="00734E10"/>
    <w:rsid w:val="0073548A"/>
    <w:rsid w:val="007363CF"/>
    <w:rsid w:val="00737202"/>
    <w:rsid w:val="00737E57"/>
    <w:rsid w:val="0074036F"/>
    <w:rsid w:val="00740B94"/>
    <w:rsid w:val="0074199C"/>
    <w:rsid w:val="00741D25"/>
    <w:rsid w:val="00741FEF"/>
    <w:rsid w:val="0074212B"/>
    <w:rsid w:val="00742E39"/>
    <w:rsid w:val="0074302D"/>
    <w:rsid w:val="007451F7"/>
    <w:rsid w:val="00745873"/>
    <w:rsid w:val="00745BFB"/>
    <w:rsid w:val="00745DC9"/>
    <w:rsid w:val="00745DFE"/>
    <w:rsid w:val="00745FC3"/>
    <w:rsid w:val="007460A9"/>
    <w:rsid w:val="00747299"/>
    <w:rsid w:val="00747778"/>
    <w:rsid w:val="0074791D"/>
    <w:rsid w:val="00750616"/>
    <w:rsid w:val="00750FE3"/>
    <w:rsid w:val="007531A2"/>
    <w:rsid w:val="007534DA"/>
    <w:rsid w:val="007543B7"/>
    <w:rsid w:val="00755056"/>
    <w:rsid w:val="007558BF"/>
    <w:rsid w:val="007558DB"/>
    <w:rsid w:val="00755CEC"/>
    <w:rsid w:val="00755F1D"/>
    <w:rsid w:val="007560E4"/>
    <w:rsid w:val="0075672C"/>
    <w:rsid w:val="0076020A"/>
    <w:rsid w:val="00761A9F"/>
    <w:rsid w:val="00761D23"/>
    <w:rsid w:val="00762077"/>
    <w:rsid w:val="00763BA4"/>
    <w:rsid w:val="00764396"/>
    <w:rsid w:val="00764E16"/>
    <w:rsid w:val="00766573"/>
    <w:rsid w:val="00766FCD"/>
    <w:rsid w:val="007673A8"/>
    <w:rsid w:val="00767407"/>
    <w:rsid w:val="00767C3F"/>
    <w:rsid w:val="00767C62"/>
    <w:rsid w:val="00770932"/>
    <w:rsid w:val="00770989"/>
    <w:rsid w:val="00770F9A"/>
    <w:rsid w:val="0077123A"/>
    <w:rsid w:val="007714F8"/>
    <w:rsid w:val="00772096"/>
    <w:rsid w:val="00772808"/>
    <w:rsid w:val="00773C52"/>
    <w:rsid w:val="00773E5E"/>
    <w:rsid w:val="007741FB"/>
    <w:rsid w:val="00774312"/>
    <w:rsid w:val="007756F1"/>
    <w:rsid w:val="00775BDC"/>
    <w:rsid w:val="00776D0B"/>
    <w:rsid w:val="0077795C"/>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BE3"/>
    <w:rsid w:val="00792C9A"/>
    <w:rsid w:val="00793DCA"/>
    <w:rsid w:val="007942F1"/>
    <w:rsid w:val="00794367"/>
    <w:rsid w:val="0079480A"/>
    <w:rsid w:val="00794CEF"/>
    <w:rsid w:val="0079535B"/>
    <w:rsid w:val="00795872"/>
    <w:rsid w:val="00795C87"/>
    <w:rsid w:val="00796460"/>
    <w:rsid w:val="00796A32"/>
    <w:rsid w:val="00796BB0"/>
    <w:rsid w:val="0079765F"/>
    <w:rsid w:val="007977E5"/>
    <w:rsid w:val="00797AE1"/>
    <w:rsid w:val="00797B07"/>
    <w:rsid w:val="007A030C"/>
    <w:rsid w:val="007A166E"/>
    <w:rsid w:val="007A1F3F"/>
    <w:rsid w:val="007A20BB"/>
    <w:rsid w:val="007A2D26"/>
    <w:rsid w:val="007A2ED2"/>
    <w:rsid w:val="007A2FFD"/>
    <w:rsid w:val="007A3263"/>
    <w:rsid w:val="007A3E5A"/>
    <w:rsid w:val="007A469F"/>
    <w:rsid w:val="007A4FDF"/>
    <w:rsid w:val="007A5E1A"/>
    <w:rsid w:val="007A6524"/>
    <w:rsid w:val="007A6792"/>
    <w:rsid w:val="007A6D51"/>
    <w:rsid w:val="007A7491"/>
    <w:rsid w:val="007A749A"/>
    <w:rsid w:val="007A7777"/>
    <w:rsid w:val="007A7CAF"/>
    <w:rsid w:val="007B0CA2"/>
    <w:rsid w:val="007B0E25"/>
    <w:rsid w:val="007B16C0"/>
    <w:rsid w:val="007B1855"/>
    <w:rsid w:val="007B194B"/>
    <w:rsid w:val="007B19F1"/>
    <w:rsid w:val="007B2125"/>
    <w:rsid w:val="007B2813"/>
    <w:rsid w:val="007B2DB1"/>
    <w:rsid w:val="007B37AD"/>
    <w:rsid w:val="007B4BB2"/>
    <w:rsid w:val="007B4DAB"/>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62AD"/>
    <w:rsid w:val="007C6348"/>
    <w:rsid w:val="007C6B2B"/>
    <w:rsid w:val="007C7699"/>
    <w:rsid w:val="007C769D"/>
    <w:rsid w:val="007D010E"/>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5096"/>
    <w:rsid w:val="007F50D5"/>
    <w:rsid w:val="007F7A6B"/>
    <w:rsid w:val="008010DB"/>
    <w:rsid w:val="0080112B"/>
    <w:rsid w:val="00801F5A"/>
    <w:rsid w:val="00801F6D"/>
    <w:rsid w:val="00801FDE"/>
    <w:rsid w:val="008022CE"/>
    <w:rsid w:val="0080262B"/>
    <w:rsid w:val="00802F1C"/>
    <w:rsid w:val="00803800"/>
    <w:rsid w:val="00803EA7"/>
    <w:rsid w:val="00805110"/>
    <w:rsid w:val="008055FD"/>
    <w:rsid w:val="008072B0"/>
    <w:rsid w:val="00810402"/>
    <w:rsid w:val="00810AB5"/>
    <w:rsid w:val="008110EA"/>
    <w:rsid w:val="00811649"/>
    <w:rsid w:val="0081289A"/>
    <w:rsid w:val="00813C1E"/>
    <w:rsid w:val="008150D4"/>
    <w:rsid w:val="00815E5D"/>
    <w:rsid w:val="00816C69"/>
    <w:rsid w:val="00820564"/>
    <w:rsid w:val="00820F7A"/>
    <w:rsid w:val="00821080"/>
    <w:rsid w:val="008213FF"/>
    <w:rsid w:val="0082175D"/>
    <w:rsid w:val="00821ADD"/>
    <w:rsid w:val="00821B04"/>
    <w:rsid w:val="00822B8F"/>
    <w:rsid w:val="00822C64"/>
    <w:rsid w:val="00823FE5"/>
    <w:rsid w:val="0082408F"/>
    <w:rsid w:val="00824518"/>
    <w:rsid w:val="00824942"/>
    <w:rsid w:val="00824C5E"/>
    <w:rsid w:val="0082593A"/>
    <w:rsid w:val="00826351"/>
    <w:rsid w:val="00826730"/>
    <w:rsid w:val="008268BD"/>
    <w:rsid w:val="00826AD0"/>
    <w:rsid w:val="00826BD6"/>
    <w:rsid w:val="008278B2"/>
    <w:rsid w:val="00827AE3"/>
    <w:rsid w:val="008301B4"/>
    <w:rsid w:val="0083060C"/>
    <w:rsid w:val="00830E68"/>
    <w:rsid w:val="0083233D"/>
    <w:rsid w:val="00833278"/>
    <w:rsid w:val="00833D8F"/>
    <w:rsid w:val="00833E46"/>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45B9"/>
    <w:rsid w:val="0084498D"/>
    <w:rsid w:val="00844FE7"/>
    <w:rsid w:val="0084603A"/>
    <w:rsid w:val="00846D0D"/>
    <w:rsid w:val="0084737B"/>
    <w:rsid w:val="00850DA3"/>
    <w:rsid w:val="00851183"/>
    <w:rsid w:val="0085144F"/>
    <w:rsid w:val="00852125"/>
    <w:rsid w:val="00852451"/>
    <w:rsid w:val="0085279C"/>
    <w:rsid w:val="008532DD"/>
    <w:rsid w:val="00854617"/>
    <w:rsid w:val="00854ABB"/>
    <w:rsid w:val="00854BCF"/>
    <w:rsid w:val="00854F87"/>
    <w:rsid w:val="00855576"/>
    <w:rsid w:val="008555E7"/>
    <w:rsid w:val="00855DBD"/>
    <w:rsid w:val="00855EF5"/>
    <w:rsid w:val="00856B5F"/>
    <w:rsid w:val="008570FF"/>
    <w:rsid w:val="00857A84"/>
    <w:rsid w:val="00857F76"/>
    <w:rsid w:val="008602E4"/>
    <w:rsid w:val="0086081C"/>
    <w:rsid w:val="00861407"/>
    <w:rsid w:val="00861F45"/>
    <w:rsid w:val="008626EE"/>
    <w:rsid w:val="0086460A"/>
    <w:rsid w:val="008648BB"/>
    <w:rsid w:val="00865222"/>
    <w:rsid w:val="008657EE"/>
    <w:rsid w:val="00865C7C"/>
    <w:rsid w:val="00865F47"/>
    <w:rsid w:val="00866167"/>
    <w:rsid w:val="00866E70"/>
    <w:rsid w:val="0086744F"/>
    <w:rsid w:val="0086795F"/>
    <w:rsid w:val="008711D9"/>
    <w:rsid w:val="0087194A"/>
    <w:rsid w:val="00871FB4"/>
    <w:rsid w:val="008720F9"/>
    <w:rsid w:val="00872A15"/>
    <w:rsid w:val="00872E1E"/>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21B8"/>
    <w:rsid w:val="00883A03"/>
    <w:rsid w:val="00883E2B"/>
    <w:rsid w:val="008858F5"/>
    <w:rsid w:val="00886191"/>
    <w:rsid w:val="00886460"/>
    <w:rsid w:val="00886FF8"/>
    <w:rsid w:val="00887388"/>
    <w:rsid w:val="008875D8"/>
    <w:rsid w:val="008878EB"/>
    <w:rsid w:val="00891D34"/>
    <w:rsid w:val="008921F8"/>
    <w:rsid w:val="00892897"/>
    <w:rsid w:val="00893E15"/>
    <w:rsid w:val="0089437F"/>
    <w:rsid w:val="00894B66"/>
    <w:rsid w:val="00894D1A"/>
    <w:rsid w:val="00895871"/>
    <w:rsid w:val="00895C56"/>
    <w:rsid w:val="0089674D"/>
    <w:rsid w:val="00896E28"/>
    <w:rsid w:val="00897005"/>
    <w:rsid w:val="008A050B"/>
    <w:rsid w:val="008A08F3"/>
    <w:rsid w:val="008A0E27"/>
    <w:rsid w:val="008A1D31"/>
    <w:rsid w:val="008A24E7"/>
    <w:rsid w:val="008A275B"/>
    <w:rsid w:val="008A29A9"/>
    <w:rsid w:val="008A29D2"/>
    <w:rsid w:val="008A437E"/>
    <w:rsid w:val="008A45AA"/>
    <w:rsid w:val="008A5BBD"/>
    <w:rsid w:val="008A5DD0"/>
    <w:rsid w:val="008A6046"/>
    <w:rsid w:val="008A638E"/>
    <w:rsid w:val="008A698D"/>
    <w:rsid w:val="008A6CD5"/>
    <w:rsid w:val="008A7080"/>
    <w:rsid w:val="008A712A"/>
    <w:rsid w:val="008B0980"/>
    <w:rsid w:val="008B0DB1"/>
    <w:rsid w:val="008B1B46"/>
    <w:rsid w:val="008B1E2B"/>
    <w:rsid w:val="008B1EB8"/>
    <w:rsid w:val="008B20C6"/>
    <w:rsid w:val="008B226A"/>
    <w:rsid w:val="008B2432"/>
    <w:rsid w:val="008B260C"/>
    <w:rsid w:val="008B334A"/>
    <w:rsid w:val="008B39D8"/>
    <w:rsid w:val="008B4B6A"/>
    <w:rsid w:val="008B4ED8"/>
    <w:rsid w:val="008B625A"/>
    <w:rsid w:val="008B6A69"/>
    <w:rsid w:val="008B7486"/>
    <w:rsid w:val="008B786E"/>
    <w:rsid w:val="008B7B31"/>
    <w:rsid w:val="008C0907"/>
    <w:rsid w:val="008C32E8"/>
    <w:rsid w:val="008C3879"/>
    <w:rsid w:val="008C3A4A"/>
    <w:rsid w:val="008C3C74"/>
    <w:rsid w:val="008C478E"/>
    <w:rsid w:val="008C4827"/>
    <w:rsid w:val="008C5008"/>
    <w:rsid w:val="008C5129"/>
    <w:rsid w:val="008C58E5"/>
    <w:rsid w:val="008C62AA"/>
    <w:rsid w:val="008C689E"/>
    <w:rsid w:val="008C75AF"/>
    <w:rsid w:val="008C76D4"/>
    <w:rsid w:val="008C7B1D"/>
    <w:rsid w:val="008C7DBD"/>
    <w:rsid w:val="008D0C60"/>
    <w:rsid w:val="008D10F4"/>
    <w:rsid w:val="008D1AFD"/>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047"/>
    <w:rsid w:val="008F123C"/>
    <w:rsid w:val="008F1296"/>
    <w:rsid w:val="008F129C"/>
    <w:rsid w:val="008F18E9"/>
    <w:rsid w:val="008F2D81"/>
    <w:rsid w:val="008F2E32"/>
    <w:rsid w:val="008F33AB"/>
    <w:rsid w:val="008F3A59"/>
    <w:rsid w:val="008F5175"/>
    <w:rsid w:val="008F556E"/>
    <w:rsid w:val="008F618F"/>
    <w:rsid w:val="008F623F"/>
    <w:rsid w:val="008F632A"/>
    <w:rsid w:val="008F69A0"/>
    <w:rsid w:val="008F7A90"/>
    <w:rsid w:val="00900051"/>
    <w:rsid w:val="0090039F"/>
    <w:rsid w:val="00900C81"/>
    <w:rsid w:val="0090113C"/>
    <w:rsid w:val="009011D6"/>
    <w:rsid w:val="00901778"/>
    <w:rsid w:val="00901BEC"/>
    <w:rsid w:val="00902023"/>
    <w:rsid w:val="00902164"/>
    <w:rsid w:val="0090259B"/>
    <w:rsid w:val="00902984"/>
    <w:rsid w:val="00903082"/>
    <w:rsid w:val="009035D7"/>
    <w:rsid w:val="0090425E"/>
    <w:rsid w:val="009048A5"/>
    <w:rsid w:val="00905A5B"/>
    <w:rsid w:val="009063A9"/>
    <w:rsid w:val="00910397"/>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8C2"/>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158"/>
    <w:rsid w:val="00930D5B"/>
    <w:rsid w:val="0093108A"/>
    <w:rsid w:val="009317E1"/>
    <w:rsid w:val="009329E0"/>
    <w:rsid w:val="00932D75"/>
    <w:rsid w:val="009334DC"/>
    <w:rsid w:val="00934571"/>
    <w:rsid w:val="0093464C"/>
    <w:rsid w:val="00935D99"/>
    <w:rsid w:val="00936289"/>
    <w:rsid w:val="0093645B"/>
    <w:rsid w:val="009364B2"/>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36F"/>
    <w:rsid w:val="00952E93"/>
    <w:rsid w:val="0095354C"/>
    <w:rsid w:val="00953E1C"/>
    <w:rsid w:val="0095407D"/>
    <w:rsid w:val="00954570"/>
    <w:rsid w:val="00954AAA"/>
    <w:rsid w:val="00954E63"/>
    <w:rsid w:val="00954EEA"/>
    <w:rsid w:val="00955196"/>
    <w:rsid w:val="009552C2"/>
    <w:rsid w:val="00955517"/>
    <w:rsid w:val="00955AA2"/>
    <w:rsid w:val="00956BC5"/>
    <w:rsid w:val="00956E1E"/>
    <w:rsid w:val="00957601"/>
    <w:rsid w:val="00957E9D"/>
    <w:rsid w:val="009600CD"/>
    <w:rsid w:val="00960369"/>
    <w:rsid w:val="00960587"/>
    <w:rsid w:val="00961790"/>
    <w:rsid w:val="009620C4"/>
    <w:rsid w:val="00962219"/>
    <w:rsid w:val="009639F0"/>
    <w:rsid w:val="00963F17"/>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242"/>
    <w:rsid w:val="00980ED2"/>
    <w:rsid w:val="00980F71"/>
    <w:rsid w:val="00982DF1"/>
    <w:rsid w:val="00982F1D"/>
    <w:rsid w:val="0098427A"/>
    <w:rsid w:val="00984F43"/>
    <w:rsid w:val="009858EE"/>
    <w:rsid w:val="00986121"/>
    <w:rsid w:val="009867CD"/>
    <w:rsid w:val="009873A8"/>
    <w:rsid w:val="00991607"/>
    <w:rsid w:val="0099162A"/>
    <w:rsid w:val="00991668"/>
    <w:rsid w:val="009916F4"/>
    <w:rsid w:val="00992312"/>
    <w:rsid w:val="0099250D"/>
    <w:rsid w:val="00992C57"/>
    <w:rsid w:val="009933A0"/>
    <w:rsid w:val="009934C4"/>
    <w:rsid w:val="00993954"/>
    <w:rsid w:val="00993E97"/>
    <w:rsid w:val="00994297"/>
    <w:rsid w:val="0099455F"/>
    <w:rsid w:val="00994D7D"/>
    <w:rsid w:val="00996086"/>
    <w:rsid w:val="009964D8"/>
    <w:rsid w:val="00996566"/>
    <w:rsid w:val="009971F2"/>
    <w:rsid w:val="0099735D"/>
    <w:rsid w:val="00997D46"/>
    <w:rsid w:val="009A0B87"/>
    <w:rsid w:val="009A1D25"/>
    <w:rsid w:val="009A1DB8"/>
    <w:rsid w:val="009A1E28"/>
    <w:rsid w:val="009A2011"/>
    <w:rsid w:val="009A21AA"/>
    <w:rsid w:val="009A2340"/>
    <w:rsid w:val="009A2BEF"/>
    <w:rsid w:val="009A304C"/>
    <w:rsid w:val="009A3B46"/>
    <w:rsid w:val="009A427F"/>
    <w:rsid w:val="009A446E"/>
    <w:rsid w:val="009A47FB"/>
    <w:rsid w:val="009A4975"/>
    <w:rsid w:val="009A4F67"/>
    <w:rsid w:val="009A53F9"/>
    <w:rsid w:val="009A550D"/>
    <w:rsid w:val="009A634B"/>
    <w:rsid w:val="009A6B0C"/>
    <w:rsid w:val="009A6D92"/>
    <w:rsid w:val="009A722D"/>
    <w:rsid w:val="009B0FAC"/>
    <w:rsid w:val="009B1072"/>
    <w:rsid w:val="009B171E"/>
    <w:rsid w:val="009B1B33"/>
    <w:rsid w:val="009B25EF"/>
    <w:rsid w:val="009B4088"/>
    <w:rsid w:val="009B4193"/>
    <w:rsid w:val="009B45E6"/>
    <w:rsid w:val="009B5817"/>
    <w:rsid w:val="009B64FF"/>
    <w:rsid w:val="009B6539"/>
    <w:rsid w:val="009B65D7"/>
    <w:rsid w:val="009B6A39"/>
    <w:rsid w:val="009B6E7E"/>
    <w:rsid w:val="009B7CB6"/>
    <w:rsid w:val="009C053D"/>
    <w:rsid w:val="009C1148"/>
    <w:rsid w:val="009C1774"/>
    <w:rsid w:val="009C2306"/>
    <w:rsid w:val="009C239A"/>
    <w:rsid w:val="009C25DB"/>
    <w:rsid w:val="009C2D09"/>
    <w:rsid w:val="009C33A9"/>
    <w:rsid w:val="009C3541"/>
    <w:rsid w:val="009C373C"/>
    <w:rsid w:val="009C44A7"/>
    <w:rsid w:val="009C4725"/>
    <w:rsid w:val="009C5992"/>
    <w:rsid w:val="009C62DA"/>
    <w:rsid w:val="009C64D5"/>
    <w:rsid w:val="009C6639"/>
    <w:rsid w:val="009C6720"/>
    <w:rsid w:val="009C67D8"/>
    <w:rsid w:val="009C68D0"/>
    <w:rsid w:val="009C6D26"/>
    <w:rsid w:val="009C6E74"/>
    <w:rsid w:val="009C7C04"/>
    <w:rsid w:val="009D12B4"/>
    <w:rsid w:val="009D1EDF"/>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282"/>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DA3"/>
    <w:rsid w:val="00A03F25"/>
    <w:rsid w:val="00A04203"/>
    <w:rsid w:val="00A05A7F"/>
    <w:rsid w:val="00A060BF"/>
    <w:rsid w:val="00A0621A"/>
    <w:rsid w:val="00A0684E"/>
    <w:rsid w:val="00A0685D"/>
    <w:rsid w:val="00A06FCE"/>
    <w:rsid w:val="00A0730A"/>
    <w:rsid w:val="00A07812"/>
    <w:rsid w:val="00A07B46"/>
    <w:rsid w:val="00A07C4C"/>
    <w:rsid w:val="00A106C5"/>
    <w:rsid w:val="00A10C1F"/>
    <w:rsid w:val="00A116DC"/>
    <w:rsid w:val="00A126CD"/>
    <w:rsid w:val="00A13D66"/>
    <w:rsid w:val="00A141C3"/>
    <w:rsid w:val="00A14D53"/>
    <w:rsid w:val="00A15ED0"/>
    <w:rsid w:val="00A16322"/>
    <w:rsid w:val="00A167DC"/>
    <w:rsid w:val="00A16DA1"/>
    <w:rsid w:val="00A17890"/>
    <w:rsid w:val="00A17A4B"/>
    <w:rsid w:val="00A17A9E"/>
    <w:rsid w:val="00A17E6A"/>
    <w:rsid w:val="00A206D7"/>
    <w:rsid w:val="00A20826"/>
    <w:rsid w:val="00A20C12"/>
    <w:rsid w:val="00A21006"/>
    <w:rsid w:val="00A21625"/>
    <w:rsid w:val="00A216B5"/>
    <w:rsid w:val="00A21B9B"/>
    <w:rsid w:val="00A21BDD"/>
    <w:rsid w:val="00A21F79"/>
    <w:rsid w:val="00A22182"/>
    <w:rsid w:val="00A22BB2"/>
    <w:rsid w:val="00A25481"/>
    <w:rsid w:val="00A25775"/>
    <w:rsid w:val="00A2600E"/>
    <w:rsid w:val="00A260BD"/>
    <w:rsid w:val="00A2636F"/>
    <w:rsid w:val="00A26676"/>
    <w:rsid w:val="00A26707"/>
    <w:rsid w:val="00A26A30"/>
    <w:rsid w:val="00A26D16"/>
    <w:rsid w:val="00A27BA0"/>
    <w:rsid w:val="00A27CF6"/>
    <w:rsid w:val="00A3178E"/>
    <w:rsid w:val="00A31863"/>
    <w:rsid w:val="00A318B6"/>
    <w:rsid w:val="00A31E35"/>
    <w:rsid w:val="00A320EE"/>
    <w:rsid w:val="00A32857"/>
    <w:rsid w:val="00A3303C"/>
    <w:rsid w:val="00A3316B"/>
    <w:rsid w:val="00A33C5B"/>
    <w:rsid w:val="00A351EF"/>
    <w:rsid w:val="00A353BF"/>
    <w:rsid w:val="00A35AAF"/>
    <w:rsid w:val="00A3661B"/>
    <w:rsid w:val="00A37AC1"/>
    <w:rsid w:val="00A37C05"/>
    <w:rsid w:val="00A4128A"/>
    <w:rsid w:val="00A41468"/>
    <w:rsid w:val="00A415D4"/>
    <w:rsid w:val="00A4188B"/>
    <w:rsid w:val="00A42102"/>
    <w:rsid w:val="00A4232A"/>
    <w:rsid w:val="00A4260D"/>
    <w:rsid w:val="00A429F7"/>
    <w:rsid w:val="00A4300A"/>
    <w:rsid w:val="00A43E30"/>
    <w:rsid w:val="00A44D0A"/>
    <w:rsid w:val="00A44D44"/>
    <w:rsid w:val="00A4521E"/>
    <w:rsid w:val="00A45496"/>
    <w:rsid w:val="00A456A7"/>
    <w:rsid w:val="00A46ACC"/>
    <w:rsid w:val="00A46D05"/>
    <w:rsid w:val="00A47182"/>
    <w:rsid w:val="00A502FE"/>
    <w:rsid w:val="00A50D7C"/>
    <w:rsid w:val="00A50E17"/>
    <w:rsid w:val="00A50E7F"/>
    <w:rsid w:val="00A51503"/>
    <w:rsid w:val="00A51C7D"/>
    <w:rsid w:val="00A522C9"/>
    <w:rsid w:val="00A53231"/>
    <w:rsid w:val="00A537F2"/>
    <w:rsid w:val="00A53C4E"/>
    <w:rsid w:val="00A53F49"/>
    <w:rsid w:val="00A54378"/>
    <w:rsid w:val="00A5481D"/>
    <w:rsid w:val="00A54EEC"/>
    <w:rsid w:val="00A54F81"/>
    <w:rsid w:val="00A55772"/>
    <w:rsid w:val="00A5598B"/>
    <w:rsid w:val="00A5631E"/>
    <w:rsid w:val="00A566CF"/>
    <w:rsid w:val="00A56BD4"/>
    <w:rsid w:val="00A577FB"/>
    <w:rsid w:val="00A60558"/>
    <w:rsid w:val="00A608FA"/>
    <w:rsid w:val="00A60E0F"/>
    <w:rsid w:val="00A61350"/>
    <w:rsid w:val="00A61ED8"/>
    <w:rsid w:val="00A6214F"/>
    <w:rsid w:val="00A6236F"/>
    <w:rsid w:val="00A62AA2"/>
    <w:rsid w:val="00A6302B"/>
    <w:rsid w:val="00A63EFB"/>
    <w:rsid w:val="00A63F64"/>
    <w:rsid w:val="00A64599"/>
    <w:rsid w:val="00A65350"/>
    <w:rsid w:val="00A65540"/>
    <w:rsid w:val="00A666AF"/>
    <w:rsid w:val="00A67C06"/>
    <w:rsid w:val="00A67F4B"/>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D1B"/>
    <w:rsid w:val="00A77F3C"/>
    <w:rsid w:val="00A80211"/>
    <w:rsid w:val="00A8053D"/>
    <w:rsid w:val="00A8149A"/>
    <w:rsid w:val="00A81786"/>
    <w:rsid w:val="00A8179F"/>
    <w:rsid w:val="00A81CC0"/>
    <w:rsid w:val="00A81EB7"/>
    <w:rsid w:val="00A825A3"/>
    <w:rsid w:val="00A82A25"/>
    <w:rsid w:val="00A82BAA"/>
    <w:rsid w:val="00A852CE"/>
    <w:rsid w:val="00A85DEE"/>
    <w:rsid w:val="00A86D24"/>
    <w:rsid w:val="00A86E8D"/>
    <w:rsid w:val="00A86FC7"/>
    <w:rsid w:val="00A87D7E"/>
    <w:rsid w:val="00A900D4"/>
    <w:rsid w:val="00A90509"/>
    <w:rsid w:val="00A90985"/>
    <w:rsid w:val="00A90F30"/>
    <w:rsid w:val="00A91DD3"/>
    <w:rsid w:val="00A92191"/>
    <w:rsid w:val="00A92D13"/>
    <w:rsid w:val="00A93120"/>
    <w:rsid w:val="00A93AE0"/>
    <w:rsid w:val="00A944FD"/>
    <w:rsid w:val="00A9460B"/>
    <w:rsid w:val="00A95223"/>
    <w:rsid w:val="00A95376"/>
    <w:rsid w:val="00A95607"/>
    <w:rsid w:val="00A9582D"/>
    <w:rsid w:val="00A95BCD"/>
    <w:rsid w:val="00A9727F"/>
    <w:rsid w:val="00A97B72"/>
    <w:rsid w:val="00AA0083"/>
    <w:rsid w:val="00AA0686"/>
    <w:rsid w:val="00AA09DB"/>
    <w:rsid w:val="00AA0F59"/>
    <w:rsid w:val="00AA10B5"/>
    <w:rsid w:val="00AA2332"/>
    <w:rsid w:val="00AA2CB9"/>
    <w:rsid w:val="00AA32C7"/>
    <w:rsid w:val="00AA3529"/>
    <w:rsid w:val="00AA3B94"/>
    <w:rsid w:val="00AA4738"/>
    <w:rsid w:val="00AA5145"/>
    <w:rsid w:val="00AA563D"/>
    <w:rsid w:val="00AB0956"/>
    <w:rsid w:val="00AB0C64"/>
    <w:rsid w:val="00AB0DC3"/>
    <w:rsid w:val="00AB12CA"/>
    <w:rsid w:val="00AB1651"/>
    <w:rsid w:val="00AB1B60"/>
    <w:rsid w:val="00AB2111"/>
    <w:rsid w:val="00AB315C"/>
    <w:rsid w:val="00AB448E"/>
    <w:rsid w:val="00AB4683"/>
    <w:rsid w:val="00AB4966"/>
    <w:rsid w:val="00AB4A9E"/>
    <w:rsid w:val="00AB5C7F"/>
    <w:rsid w:val="00AB6D93"/>
    <w:rsid w:val="00AC037E"/>
    <w:rsid w:val="00AC0A9C"/>
    <w:rsid w:val="00AC2879"/>
    <w:rsid w:val="00AC301A"/>
    <w:rsid w:val="00AC3AA4"/>
    <w:rsid w:val="00AC4703"/>
    <w:rsid w:val="00AC5C0A"/>
    <w:rsid w:val="00AC700C"/>
    <w:rsid w:val="00AC741A"/>
    <w:rsid w:val="00AC78DE"/>
    <w:rsid w:val="00AD004E"/>
    <w:rsid w:val="00AD01D3"/>
    <w:rsid w:val="00AD035B"/>
    <w:rsid w:val="00AD0881"/>
    <w:rsid w:val="00AD0E35"/>
    <w:rsid w:val="00AD1502"/>
    <w:rsid w:val="00AD1618"/>
    <w:rsid w:val="00AD1E72"/>
    <w:rsid w:val="00AD2623"/>
    <w:rsid w:val="00AD2BC2"/>
    <w:rsid w:val="00AD2C67"/>
    <w:rsid w:val="00AD2F83"/>
    <w:rsid w:val="00AD3E03"/>
    <w:rsid w:val="00AD3E04"/>
    <w:rsid w:val="00AD42B5"/>
    <w:rsid w:val="00AD51DF"/>
    <w:rsid w:val="00AD5907"/>
    <w:rsid w:val="00AD5ACF"/>
    <w:rsid w:val="00AD6081"/>
    <w:rsid w:val="00AD6361"/>
    <w:rsid w:val="00AD6BFE"/>
    <w:rsid w:val="00AD77EF"/>
    <w:rsid w:val="00AE028E"/>
    <w:rsid w:val="00AE05BB"/>
    <w:rsid w:val="00AE07F2"/>
    <w:rsid w:val="00AE0E26"/>
    <w:rsid w:val="00AE180A"/>
    <w:rsid w:val="00AE2211"/>
    <w:rsid w:val="00AE2D1B"/>
    <w:rsid w:val="00AE30E8"/>
    <w:rsid w:val="00AE33B6"/>
    <w:rsid w:val="00AE366D"/>
    <w:rsid w:val="00AE4041"/>
    <w:rsid w:val="00AE42C3"/>
    <w:rsid w:val="00AE43EB"/>
    <w:rsid w:val="00AE5734"/>
    <w:rsid w:val="00AE7929"/>
    <w:rsid w:val="00AF0621"/>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4AD"/>
    <w:rsid w:val="00B0181F"/>
    <w:rsid w:val="00B02302"/>
    <w:rsid w:val="00B02E4C"/>
    <w:rsid w:val="00B0301A"/>
    <w:rsid w:val="00B03345"/>
    <w:rsid w:val="00B03652"/>
    <w:rsid w:val="00B04D25"/>
    <w:rsid w:val="00B0524E"/>
    <w:rsid w:val="00B05280"/>
    <w:rsid w:val="00B0657C"/>
    <w:rsid w:val="00B06A61"/>
    <w:rsid w:val="00B072C6"/>
    <w:rsid w:val="00B07AF7"/>
    <w:rsid w:val="00B07B7B"/>
    <w:rsid w:val="00B07CBB"/>
    <w:rsid w:val="00B07EA2"/>
    <w:rsid w:val="00B07FB4"/>
    <w:rsid w:val="00B1020A"/>
    <w:rsid w:val="00B11D54"/>
    <w:rsid w:val="00B11F0B"/>
    <w:rsid w:val="00B11F48"/>
    <w:rsid w:val="00B12D36"/>
    <w:rsid w:val="00B1361C"/>
    <w:rsid w:val="00B13825"/>
    <w:rsid w:val="00B13D3E"/>
    <w:rsid w:val="00B14681"/>
    <w:rsid w:val="00B14CB1"/>
    <w:rsid w:val="00B159D7"/>
    <w:rsid w:val="00B15A89"/>
    <w:rsid w:val="00B15FC1"/>
    <w:rsid w:val="00B165D3"/>
    <w:rsid w:val="00B16FDB"/>
    <w:rsid w:val="00B17974"/>
    <w:rsid w:val="00B20911"/>
    <w:rsid w:val="00B20B7C"/>
    <w:rsid w:val="00B20BB1"/>
    <w:rsid w:val="00B21597"/>
    <w:rsid w:val="00B21AA0"/>
    <w:rsid w:val="00B21AC7"/>
    <w:rsid w:val="00B22001"/>
    <w:rsid w:val="00B221AB"/>
    <w:rsid w:val="00B222C7"/>
    <w:rsid w:val="00B227A4"/>
    <w:rsid w:val="00B22AAB"/>
    <w:rsid w:val="00B22DB0"/>
    <w:rsid w:val="00B232AF"/>
    <w:rsid w:val="00B2421C"/>
    <w:rsid w:val="00B2473B"/>
    <w:rsid w:val="00B247EB"/>
    <w:rsid w:val="00B25190"/>
    <w:rsid w:val="00B26478"/>
    <w:rsid w:val="00B27EBC"/>
    <w:rsid w:val="00B3041D"/>
    <w:rsid w:val="00B305E4"/>
    <w:rsid w:val="00B30CBC"/>
    <w:rsid w:val="00B30FE0"/>
    <w:rsid w:val="00B313A1"/>
    <w:rsid w:val="00B316B4"/>
    <w:rsid w:val="00B316CD"/>
    <w:rsid w:val="00B324DD"/>
    <w:rsid w:val="00B32781"/>
    <w:rsid w:val="00B33077"/>
    <w:rsid w:val="00B33585"/>
    <w:rsid w:val="00B346CC"/>
    <w:rsid w:val="00B35001"/>
    <w:rsid w:val="00B36297"/>
    <w:rsid w:val="00B36401"/>
    <w:rsid w:val="00B3644C"/>
    <w:rsid w:val="00B37826"/>
    <w:rsid w:val="00B37DBA"/>
    <w:rsid w:val="00B40A44"/>
    <w:rsid w:val="00B40D0A"/>
    <w:rsid w:val="00B4194C"/>
    <w:rsid w:val="00B41E78"/>
    <w:rsid w:val="00B426D0"/>
    <w:rsid w:val="00B42CD9"/>
    <w:rsid w:val="00B4305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8A8"/>
    <w:rsid w:val="00B519AD"/>
    <w:rsid w:val="00B53B8F"/>
    <w:rsid w:val="00B53E75"/>
    <w:rsid w:val="00B551F3"/>
    <w:rsid w:val="00B5580D"/>
    <w:rsid w:val="00B55C67"/>
    <w:rsid w:val="00B55D33"/>
    <w:rsid w:val="00B55EEE"/>
    <w:rsid w:val="00B56D40"/>
    <w:rsid w:val="00B57267"/>
    <w:rsid w:val="00B579EC"/>
    <w:rsid w:val="00B57E9C"/>
    <w:rsid w:val="00B603EE"/>
    <w:rsid w:val="00B60BC4"/>
    <w:rsid w:val="00B60DC8"/>
    <w:rsid w:val="00B61058"/>
    <w:rsid w:val="00B610F5"/>
    <w:rsid w:val="00B615C4"/>
    <w:rsid w:val="00B61FC6"/>
    <w:rsid w:val="00B639B2"/>
    <w:rsid w:val="00B6542B"/>
    <w:rsid w:val="00B66AE1"/>
    <w:rsid w:val="00B6742E"/>
    <w:rsid w:val="00B704B4"/>
    <w:rsid w:val="00B704ED"/>
    <w:rsid w:val="00B70CA4"/>
    <w:rsid w:val="00B71718"/>
    <w:rsid w:val="00B727A7"/>
    <w:rsid w:val="00B735D8"/>
    <w:rsid w:val="00B74CC7"/>
    <w:rsid w:val="00B75477"/>
    <w:rsid w:val="00B75F79"/>
    <w:rsid w:val="00B76186"/>
    <w:rsid w:val="00B765E6"/>
    <w:rsid w:val="00B7685A"/>
    <w:rsid w:val="00B7693B"/>
    <w:rsid w:val="00B76EF1"/>
    <w:rsid w:val="00B77098"/>
    <w:rsid w:val="00B77E10"/>
    <w:rsid w:val="00B800C8"/>
    <w:rsid w:val="00B80A60"/>
    <w:rsid w:val="00B81F6F"/>
    <w:rsid w:val="00B828C9"/>
    <w:rsid w:val="00B82E97"/>
    <w:rsid w:val="00B83B6B"/>
    <w:rsid w:val="00B84068"/>
    <w:rsid w:val="00B84171"/>
    <w:rsid w:val="00B843AA"/>
    <w:rsid w:val="00B84593"/>
    <w:rsid w:val="00B84C26"/>
    <w:rsid w:val="00B84EDD"/>
    <w:rsid w:val="00B85231"/>
    <w:rsid w:val="00B8532A"/>
    <w:rsid w:val="00B856C7"/>
    <w:rsid w:val="00B85B89"/>
    <w:rsid w:val="00B85F0E"/>
    <w:rsid w:val="00B8611E"/>
    <w:rsid w:val="00B8643E"/>
    <w:rsid w:val="00B86C2E"/>
    <w:rsid w:val="00B90062"/>
    <w:rsid w:val="00B90799"/>
    <w:rsid w:val="00B90E84"/>
    <w:rsid w:val="00B9164D"/>
    <w:rsid w:val="00B91E7D"/>
    <w:rsid w:val="00B91ED6"/>
    <w:rsid w:val="00B9231B"/>
    <w:rsid w:val="00B92AE3"/>
    <w:rsid w:val="00B92F1D"/>
    <w:rsid w:val="00B93096"/>
    <w:rsid w:val="00B933BE"/>
    <w:rsid w:val="00B93555"/>
    <w:rsid w:val="00B94354"/>
    <w:rsid w:val="00B94616"/>
    <w:rsid w:val="00B95339"/>
    <w:rsid w:val="00B958AA"/>
    <w:rsid w:val="00B9601D"/>
    <w:rsid w:val="00B9660A"/>
    <w:rsid w:val="00B96682"/>
    <w:rsid w:val="00B96A61"/>
    <w:rsid w:val="00B97EB9"/>
    <w:rsid w:val="00BA0797"/>
    <w:rsid w:val="00BA129E"/>
    <w:rsid w:val="00BA19FD"/>
    <w:rsid w:val="00BA2587"/>
    <w:rsid w:val="00BA2CE8"/>
    <w:rsid w:val="00BA447D"/>
    <w:rsid w:val="00BA56DE"/>
    <w:rsid w:val="00BA6FD6"/>
    <w:rsid w:val="00BA7211"/>
    <w:rsid w:val="00BA7421"/>
    <w:rsid w:val="00BA7B6E"/>
    <w:rsid w:val="00BB02C9"/>
    <w:rsid w:val="00BB154B"/>
    <w:rsid w:val="00BB16B2"/>
    <w:rsid w:val="00BB246E"/>
    <w:rsid w:val="00BB2D28"/>
    <w:rsid w:val="00BB3174"/>
    <w:rsid w:val="00BB33C2"/>
    <w:rsid w:val="00BB347D"/>
    <w:rsid w:val="00BB5266"/>
    <w:rsid w:val="00BB5364"/>
    <w:rsid w:val="00BB554F"/>
    <w:rsid w:val="00BB5557"/>
    <w:rsid w:val="00BB5747"/>
    <w:rsid w:val="00BB6448"/>
    <w:rsid w:val="00BB66C9"/>
    <w:rsid w:val="00BB693B"/>
    <w:rsid w:val="00BC003F"/>
    <w:rsid w:val="00BC0096"/>
    <w:rsid w:val="00BC0111"/>
    <w:rsid w:val="00BC03F8"/>
    <w:rsid w:val="00BC080C"/>
    <w:rsid w:val="00BC11A6"/>
    <w:rsid w:val="00BC15E0"/>
    <w:rsid w:val="00BC1FE9"/>
    <w:rsid w:val="00BC2052"/>
    <w:rsid w:val="00BC2940"/>
    <w:rsid w:val="00BC30AD"/>
    <w:rsid w:val="00BC3BCF"/>
    <w:rsid w:val="00BC44E5"/>
    <w:rsid w:val="00BC4EBB"/>
    <w:rsid w:val="00BC4F75"/>
    <w:rsid w:val="00BC5BC4"/>
    <w:rsid w:val="00BC5ED5"/>
    <w:rsid w:val="00BC622F"/>
    <w:rsid w:val="00BC6796"/>
    <w:rsid w:val="00BC7080"/>
    <w:rsid w:val="00BC713A"/>
    <w:rsid w:val="00BC72D4"/>
    <w:rsid w:val="00BC7BA4"/>
    <w:rsid w:val="00BD088C"/>
    <w:rsid w:val="00BD2C17"/>
    <w:rsid w:val="00BD35DC"/>
    <w:rsid w:val="00BD4326"/>
    <w:rsid w:val="00BD5E93"/>
    <w:rsid w:val="00BD69C8"/>
    <w:rsid w:val="00BD70E3"/>
    <w:rsid w:val="00BD7123"/>
    <w:rsid w:val="00BD7F7B"/>
    <w:rsid w:val="00BE07FB"/>
    <w:rsid w:val="00BE0FC0"/>
    <w:rsid w:val="00BE26C0"/>
    <w:rsid w:val="00BE2E34"/>
    <w:rsid w:val="00BE30F2"/>
    <w:rsid w:val="00BE3A76"/>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6A03"/>
    <w:rsid w:val="00BF6D3F"/>
    <w:rsid w:val="00BF790C"/>
    <w:rsid w:val="00C000A5"/>
    <w:rsid w:val="00C00368"/>
    <w:rsid w:val="00C00659"/>
    <w:rsid w:val="00C00EA5"/>
    <w:rsid w:val="00C0115F"/>
    <w:rsid w:val="00C012FB"/>
    <w:rsid w:val="00C01907"/>
    <w:rsid w:val="00C02065"/>
    <w:rsid w:val="00C023D5"/>
    <w:rsid w:val="00C03D91"/>
    <w:rsid w:val="00C03DBD"/>
    <w:rsid w:val="00C03FD5"/>
    <w:rsid w:val="00C0413A"/>
    <w:rsid w:val="00C04833"/>
    <w:rsid w:val="00C04F43"/>
    <w:rsid w:val="00C05547"/>
    <w:rsid w:val="00C06210"/>
    <w:rsid w:val="00C07ACC"/>
    <w:rsid w:val="00C07AEC"/>
    <w:rsid w:val="00C07EAC"/>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74A6"/>
    <w:rsid w:val="00C1752A"/>
    <w:rsid w:val="00C1771B"/>
    <w:rsid w:val="00C17CC0"/>
    <w:rsid w:val="00C17EAC"/>
    <w:rsid w:val="00C2187E"/>
    <w:rsid w:val="00C22999"/>
    <w:rsid w:val="00C22E59"/>
    <w:rsid w:val="00C2327B"/>
    <w:rsid w:val="00C23CB8"/>
    <w:rsid w:val="00C24885"/>
    <w:rsid w:val="00C24951"/>
    <w:rsid w:val="00C24B2F"/>
    <w:rsid w:val="00C25025"/>
    <w:rsid w:val="00C25056"/>
    <w:rsid w:val="00C25186"/>
    <w:rsid w:val="00C2578F"/>
    <w:rsid w:val="00C257AE"/>
    <w:rsid w:val="00C258B3"/>
    <w:rsid w:val="00C25B6B"/>
    <w:rsid w:val="00C26585"/>
    <w:rsid w:val="00C26FAD"/>
    <w:rsid w:val="00C27030"/>
    <w:rsid w:val="00C2740C"/>
    <w:rsid w:val="00C30176"/>
    <w:rsid w:val="00C31688"/>
    <w:rsid w:val="00C324B4"/>
    <w:rsid w:val="00C33151"/>
    <w:rsid w:val="00C33B6B"/>
    <w:rsid w:val="00C34D7B"/>
    <w:rsid w:val="00C34DDC"/>
    <w:rsid w:val="00C35744"/>
    <w:rsid w:val="00C35837"/>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70D"/>
    <w:rsid w:val="00C47C30"/>
    <w:rsid w:val="00C501BF"/>
    <w:rsid w:val="00C50236"/>
    <w:rsid w:val="00C50CA2"/>
    <w:rsid w:val="00C51161"/>
    <w:rsid w:val="00C51173"/>
    <w:rsid w:val="00C51253"/>
    <w:rsid w:val="00C51416"/>
    <w:rsid w:val="00C517A7"/>
    <w:rsid w:val="00C52EFE"/>
    <w:rsid w:val="00C54854"/>
    <w:rsid w:val="00C54897"/>
    <w:rsid w:val="00C54E18"/>
    <w:rsid w:val="00C5579A"/>
    <w:rsid w:val="00C55D6E"/>
    <w:rsid w:val="00C56322"/>
    <w:rsid w:val="00C5634C"/>
    <w:rsid w:val="00C567AE"/>
    <w:rsid w:val="00C56842"/>
    <w:rsid w:val="00C56C0F"/>
    <w:rsid w:val="00C57049"/>
    <w:rsid w:val="00C5773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9B6"/>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463"/>
    <w:rsid w:val="00C81F2E"/>
    <w:rsid w:val="00C82C28"/>
    <w:rsid w:val="00C833E0"/>
    <w:rsid w:val="00C839A8"/>
    <w:rsid w:val="00C83CEE"/>
    <w:rsid w:val="00C83FAD"/>
    <w:rsid w:val="00C841B7"/>
    <w:rsid w:val="00C848F7"/>
    <w:rsid w:val="00C85017"/>
    <w:rsid w:val="00C86725"/>
    <w:rsid w:val="00C86925"/>
    <w:rsid w:val="00C869B7"/>
    <w:rsid w:val="00C86DF0"/>
    <w:rsid w:val="00C877A6"/>
    <w:rsid w:val="00C87BC6"/>
    <w:rsid w:val="00C87D8E"/>
    <w:rsid w:val="00C904C4"/>
    <w:rsid w:val="00C90A05"/>
    <w:rsid w:val="00C91D7F"/>
    <w:rsid w:val="00C92110"/>
    <w:rsid w:val="00C92234"/>
    <w:rsid w:val="00C92A15"/>
    <w:rsid w:val="00C92BDA"/>
    <w:rsid w:val="00C92C85"/>
    <w:rsid w:val="00C931BD"/>
    <w:rsid w:val="00C93DC2"/>
    <w:rsid w:val="00C95064"/>
    <w:rsid w:val="00C95200"/>
    <w:rsid w:val="00C959EE"/>
    <w:rsid w:val="00C95D2E"/>
    <w:rsid w:val="00C95E4C"/>
    <w:rsid w:val="00C95EBC"/>
    <w:rsid w:val="00C964F9"/>
    <w:rsid w:val="00CA00DD"/>
    <w:rsid w:val="00CA01CE"/>
    <w:rsid w:val="00CA0525"/>
    <w:rsid w:val="00CA1B2B"/>
    <w:rsid w:val="00CA1C96"/>
    <w:rsid w:val="00CA4008"/>
    <w:rsid w:val="00CA4650"/>
    <w:rsid w:val="00CA4F1E"/>
    <w:rsid w:val="00CA5986"/>
    <w:rsid w:val="00CA5C58"/>
    <w:rsid w:val="00CA6F5E"/>
    <w:rsid w:val="00CB07FA"/>
    <w:rsid w:val="00CB085A"/>
    <w:rsid w:val="00CB0A90"/>
    <w:rsid w:val="00CB0EAB"/>
    <w:rsid w:val="00CB1F64"/>
    <w:rsid w:val="00CB2B9A"/>
    <w:rsid w:val="00CB2FC3"/>
    <w:rsid w:val="00CB311D"/>
    <w:rsid w:val="00CB35AE"/>
    <w:rsid w:val="00CB3982"/>
    <w:rsid w:val="00CB403C"/>
    <w:rsid w:val="00CB48A5"/>
    <w:rsid w:val="00CB5435"/>
    <w:rsid w:val="00CB5D43"/>
    <w:rsid w:val="00CB5E61"/>
    <w:rsid w:val="00CB61C0"/>
    <w:rsid w:val="00CB64AA"/>
    <w:rsid w:val="00CB7478"/>
    <w:rsid w:val="00CB7D5F"/>
    <w:rsid w:val="00CC1664"/>
    <w:rsid w:val="00CC16B4"/>
    <w:rsid w:val="00CC1F52"/>
    <w:rsid w:val="00CC2F4F"/>
    <w:rsid w:val="00CC4B5C"/>
    <w:rsid w:val="00CC50B1"/>
    <w:rsid w:val="00CC6D26"/>
    <w:rsid w:val="00CC6EE4"/>
    <w:rsid w:val="00CC79D7"/>
    <w:rsid w:val="00CD0059"/>
    <w:rsid w:val="00CD12AE"/>
    <w:rsid w:val="00CD27EE"/>
    <w:rsid w:val="00CD2E30"/>
    <w:rsid w:val="00CD2F79"/>
    <w:rsid w:val="00CD3918"/>
    <w:rsid w:val="00CD3971"/>
    <w:rsid w:val="00CD439A"/>
    <w:rsid w:val="00CD4512"/>
    <w:rsid w:val="00CD459E"/>
    <w:rsid w:val="00CD46DB"/>
    <w:rsid w:val="00CD4E19"/>
    <w:rsid w:val="00CD4EA1"/>
    <w:rsid w:val="00CD53E8"/>
    <w:rsid w:val="00CD5984"/>
    <w:rsid w:val="00CD70F9"/>
    <w:rsid w:val="00CD767A"/>
    <w:rsid w:val="00CD7867"/>
    <w:rsid w:val="00CD7E33"/>
    <w:rsid w:val="00CE0090"/>
    <w:rsid w:val="00CE02FF"/>
    <w:rsid w:val="00CE1C6A"/>
    <w:rsid w:val="00CE201B"/>
    <w:rsid w:val="00CE2B48"/>
    <w:rsid w:val="00CE3C3A"/>
    <w:rsid w:val="00CE47A5"/>
    <w:rsid w:val="00CE50A8"/>
    <w:rsid w:val="00CE5365"/>
    <w:rsid w:val="00CE5503"/>
    <w:rsid w:val="00CE6149"/>
    <w:rsid w:val="00CE769E"/>
    <w:rsid w:val="00CE77CB"/>
    <w:rsid w:val="00CF08D4"/>
    <w:rsid w:val="00CF0B78"/>
    <w:rsid w:val="00CF1AE1"/>
    <w:rsid w:val="00CF1CCC"/>
    <w:rsid w:val="00CF1DB3"/>
    <w:rsid w:val="00CF30BF"/>
    <w:rsid w:val="00CF3A61"/>
    <w:rsid w:val="00CF3B75"/>
    <w:rsid w:val="00CF4693"/>
    <w:rsid w:val="00CF4F3F"/>
    <w:rsid w:val="00CF5198"/>
    <w:rsid w:val="00CF5446"/>
    <w:rsid w:val="00CF59EE"/>
    <w:rsid w:val="00CF6465"/>
    <w:rsid w:val="00CF6D66"/>
    <w:rsid w:val="00CF78B4"/>
    <w:rsid w:val="00CF7DC2"/>
    <w:rsid w:val="00D00DC4"/>
    <w:rsid w:val="00D00ED1"/>
    <w:rsid w:val="00D018CC"/>
    <w:rsid w:val="00D019F4"/>
    <w:rsid w:val="00D0247F"/>
    <w:rsid w:val="00D038C5"/>
    <w:rsid w:val="00D03D31"/>
    <w:rsid w:val="00D03FF8"/>
    <w:rsid w:val="00D044EF"/>
    <w:rsid w:val="00D04AE5"/>
    <w:rsid w:val="00D04F1C"/>
    <w:rsid w:val="00D050BF"/>
    <w:rsid w:val="00D05F7F"/>
    <w:rsid w:val="00D06209"/>
    <w:rsid w:val="00D06571"/>
    <w:rsid w:val="00D06738"/>
    <w:rsid w:val="00D0741E"/>
    <w:rsid w:val="00D07738"/>
    <w:rsid w:val="00D0785A"/>
    <w:rsid w:val="00D07AB2"/>
    <w:rsid w:val="00D07BF5"/>
    <w:rsid w:val="00D10618"/>
    <w:rsid w:val="00D10B0D"/>
    <w:rsid w:val="00D10B5D"/>
    <w:rsid w:val="00D12996"/>
    <w:rsid w:val="00D131EC"/>
    <w:rsid w:val="00D13A94"/>
    <w:rsid w:val="00D13BD5"/>
    <w:rsid w:val="00D13C9C"/>
    <w:rsid w:val="00D13F04"/>
    <w:rsid w:val="00D14987"/>
    <w:rsid w:val="00D14ABE"/>
    <w:rsid w:val="00D14D24"/>
    <w:rsid w:val="00D15007"/>
    <w:rsid w:val="00D15C09"/>
    <w:rsid w:val="00D16774"/>
    <w:rsid w:val="00D16ECC"/>
    <w:rsid w:val="00D171A0"/>
    <w:rsid w:val="00D172BD"/>
    <w:rsid w:val="00D178A6"/>
    <w:rsid w:val="00D17AD2"/>
    <w:rsid w:val="00D17AF4"/>
    <w:rsid w:val="00D17B41"/>
    <w:rsid w:val="00D17DCA"/>
    <w:rsid w:val="00D20C50"/>
    <w:rsid w:val="00D20F78"/>
    <w:rsid w:val="00D210C2"/>
    <w:rsid w:val="00D2114A"/>
    <w:rsid w:val="00D22093"/>
    <w:rsid w:val="00D22198"/>
    <w:rsid w:val="00D229C1"/>
    <w:rsid w:val="00D22E85"/>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499D"/>
    <w:rsid w:val="00D3518C"/>
    <w:rsid w:val="00D3598F"/>
    <w:rsid w:val="00D36025"/>
    <w:rsid w:val="00D37188"/>
    <w:rsid w:val="00D375A5"/>
    <w:rsid w:val="00D379D8"/>
    <w:rsid w:val="00D40B25"/>
    <w:rsid w:val="00D42205"/>
    <w:rsid w:val="00D424BC"/>
    <w:rsid w:val="00D428C2"/>
    <w:rsid w:val="00D43C80"/>
    <w:rsid w:val="00D44219"/>
    <w:rsid w:val="00D44548"/>
    <w:rsid w:val="00D447C5"/>
    <w:rsid w:val="00D447F0"/>
    <w:rsid w:val="00D44AA9"/>
    <w:rsid w:val="00D451E8"/>
    <w:rsid w:val="00D4547F"/>
    <w:rsid w:val="00D455CA"/>
    <w:rsid w:val="00D45EEC"/>
    <w:rsid w:val="00D47AD0"/>
    <w:rsid w:val="00D50286"/>
    <w:rsid w:val="00D50F8C"/>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7E79"/>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D54"/>
    <w:rsid w:val="00D81FFB"/>
    <w:rsid w:val="00D82FC5"/>
    <w:rsid w:val="00D831F3"/>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2C55"/>
    <w:rsid w:val="00D93189"/>
    <w:rsid w:val="00D933D8"/>
    <w:rsid w:val="00D94F0E"/>
    <w:rsid w:val="00D95F8C"/>
    <w:rsid w:val="00D962D9"/>
    <w:rsid w:val="00D964BC"/>
    <w:rsid w:val="00D96C71"/>
    <w:rsid w:val="00D974D3"/>
    <w:rsid w:val="00D97A9A"/>
    <w:rsid w:val="00D97B8F"/>
    <w:rsid w:val="00D97DBE"/>
    <w:rsid w:val="00DA1224"/>
    <w:rsid w:val="00DA17B0"/>
    <w:rsid w:val="00DA2243"/>
    <w:rsid w:val="00DA22CA"/>
    <w:rsid w:val="00DA28A1"/>
    <w:rsid w:val="00DA2CE2"/>
    <w:rsid w:val="00DA3E36"/>
    <w:rsid w:val="00DA49D1"/>
    <w:rsid w:val="00DA4E03"/>
    <w:rsid w:val="00DA5BE0"/>
    <w:rsid w:val="00DA5F83"/>
    <w:rsid w:val="00DA6322"/>
    <w:rsid w:val="00DA67D5"/>
    <w:rsid w:val="00DA69C8"/>
    <w:rsid w:val="00DA7001"/>
    <w:rsid w:val="00DA7657"/>
    <w:rsid w:val="00DA7FDA"/>
    <w:rsid w:val="00DB0499"/>
    <w:rsid w:val="00DB0B5B"/>
    <w:rsid w:val="00DB1581"/>
    <w:rsid w:val="00DB2489"/>
    <w:rsid w:val="00DB29EA"/>
    <w:rsid w:val="00DB2CCE"/>
    <w:rsid w:val="00DB30C8"/>
    <w:rsid w:val="00DB3918"/>
    <w:rsid w:val="00DB401A"/>
    <w:rsid w:val="00DB4092"/>
    <w:rsid w:val="00DB5141"/>
    <w:rsid w:val="00DB5638"/>
    <w:rsid w:val="00DB566D"/>
    <w:rsid w:val="00DB61B7"/>
    <w:rsid w:val="00DB62B3"/>
    <w:rsid w:val="00DB6915"/>
    <w:rsid w:val="00DB6C86"/>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6C31"/>
    <w:rsid w:val="00DC7BE3"/>
    <w:rsid w:val="00DD0DB5"/>
    <w:rsid w:val="00DD279B"/>
    <w:rsid w:val="00DD2A58"/>
    <w:rsid w:val="00DD2E2C"/>
    <w:rsid w:val="00DD3514"/>
    <w:rsid w:val="00DD4008"/>
    <w:rsid w:val="00DD4020"/>
    <w:rsid w:val="00DD50A3"/>
    <w:rsid w:val="00DD7863"/>
    <w:rsid w:val="00DE170E"/>
    <w:rsid w:val="00DE18C3"/>
    <w:rsid w:val="00DE1A52"/>
    <w:rsid w:val="00DE27CC"/>
    <w:rsid w:val="00DE2A6C"/>
    <w:rsid w:val="00DE2B7F"/>
    <w:rsid w:val="00DE2EA3"/>
    <w:rsid w:val="00DE3ECC"/>
    <w:rsid w:val="00DE402D"/>
    <w:rsid w:val="00DE49E5"/>
    <w:rsid w:val="00DE4DDD"/>
    <w:rsid w:val="00DE4FF3"/>
    <w:rsid w:val="00DE6528"/>
    <w:rsid w:val="00DE6613"/>
    <w:rsid w:val="00DE67AF"/>
    <w:rsid w:val="00DE6BD5"/>
    <w:rsid w:val="00DE6CD5"/>
    <w:rsid w:val="00DE7801"/>
    <w:rsid w:val="00DE7C12"/>
    <w:rsid w:val="00DF042A"/>
    <w:rsid w:val="00DF0AF2"/>
    <w:rsid w:val="00DF1A20"/>
    <w:rsid w:val="00DF1B81"/>
    <w:rsid w:val="00DF2824"/>
    <w:rsid w:val="00DF4210"/>
    <w:rsid w:val="00DF4223"/>
    <w:rsid w:val="00DF4A20"/>
    <w:rsid w:val="00DF5BBD"/>
    <w:rsid w:val="00DF5C20"/>
    <w:rsid w:val="00DF6EDB"/>
    <w:rsid w:val="00DF7267"/>
    <w:rsid w:val="00DF777F"/>
    <w:rsid w:val="00DF7C4A"/>
    <w:rsid w:val="00E0001E"/>
    <w:rsid w:val="00E0084B"/>
    <w:rsid w:val="00E008F3"/>
    <w:rsid w:val="00E00907"/>
    <w:rsid w:val="00E00E82"/>
    <w:rsid w:val="00E0183A"/>
    <w:rsid w:val="00E020A0"/>
    <w:rsid w:val="00E022C7"/>
    <w:rsid w:val="00E025A9"/>
    <w:rsid w:val="00E040E1"/>
    <w:rsid w:val="00E06434"/>
    <w:rsid w:val="00E0643F"/>
    <w:rsid w:val="00E07961"/>
    <w:rsid w:val="00E1043D"/>
    <w:rsid w:val="00E124AC"/>
    <w:rsid w:val="00E12B24"/>
    <w:rsid w:val="00E138F6"/>
    <w:rsid w:val="00E13B4F"/>
    <w:rsid w:val="00E13C61"/>
    <w:rsid w:val="00E14581"/>
    <w:rsid w:val="00E1517E"/>
    <w:rsid w:val="00E16071"/>
    <w:rsid w:val="00E16553"/>
    <w:rsid w:val="00E16C94"/>
    <w:rsid w:val="00E17401"/>
    <w:rsid w:val="00E17AC0"/>
    <w:rsid w:val="00E17AD0"/>
    <w:rsid w:val="00E20366"/>
    <w:rsid w:val="00E20DE0"/>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0A8A"/>
    <w:rsid w:val="00E318F2"/>
    <w:rsid w:val="00E31E01"/>
    <w:rsid w:val="00E32309"/>
    <w:rsid w:val="00E3293D"/>
    <w:rsid w:val="00E32F76"/>
    <w:rsid w:val="00E3364E"/>
    <w:rsid w:val="00E338B6"/>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F0A"/>
    <w:rsid w:val="00E43278"/>
    <w:rsid w:val="00E4329F"/>
    <w:rsid w:val="00E43485"/>
    <w:rsid w:val="00E43F3C"/>
    <w:rsid w:val="00E440B9"/>
    <w:rsid w:val="00E44A3F"/>
    <w:rsid w:val="00E452FA"/>
    <w:rsid w:val="00E45380"/>
    <w:rsid w:val="00E45831"/>
    <w:rsid w:val="00E47361"/>
    <w:rsid w:val="00E47681"/>
    <w:rsid w:val="00E47886"/>
    <w:rsid w:val="00E50073"/>
    <w:rsid w:val="00E50F1B"/>
    <w:rsid w:val="00E51F7D"/>
    <w:rsid w:val="00E52EAA"/>
    <w:rsid w:val="00E53223"/>
    <w:rsid w:val="00E53607"/>
    <w:rsid w:val="00E53720"/>
    <w:rsid w:val="00E53D1D"/>
    <w:rsid w:val="00E53D36"/>
    <w:rsid w:val="00E53E40"/>
    <w:rsid w:val="00E54775"/>
    <w:rsid w:val="00E55BEB"/>
    <w:rsid w:val="00E55FF7"/>
    <w:rsid w:val="00E56C5D"/>
    <w:rsid w:val="00E5740F"/>
    <w:rsid w:val="00E6011A"/>
    <w:rsid w:val="00E601AD"/>
    <w:rsid w:val="00E60505"/>
    <w:rsid w:val="00E60C60"/>
    <w:rsid w:val="00E60F70"/>
    <w:rsid w:val="00E6171B"/>
    <w:rsid w:val="00E61F41"/>
    <w:rsid w:val="00E62E12"/>
    <w:rsid w:val="00E62FBC"/>
    <w:rsid w:val="00E634CA"/>
    <w:rsid w:val="00E6353C"/>
    <w:rsid w:val="00E6374F"/>
    <w:rsid w:val="00E63AD7"/>
    <w:rsid w:val="00E63C48"/>
    <w:rsid w:val="00E64027"/>
    <w:rsid w:val="00E643F0"/>
    <w:rsid w:val="00E645AE"/>
    <w:rsid w:val="00E65B80"/>
    <w:rsid w:val="00E66005"/>
    <w:rsid w:val="00E66C06"/>
    <w:rsid w:val="00E67BBE"/>
    <w:rsid w:val="00E702BB"/>
    <w:rsid w:val="00E7052C"/>
    <w:rsid w:val="00E70ABF"/>
    <w:rsid w:val="00E710A6"/>
    <w:rsid w:val="00E7129D"/>
    <w:rsid w:val="00E715F3"/>
    <w:rsid w:val="00E71779"/>
    <w:rsid w:val="00E7247C"/>
    <w:rsid w:val="00E7282A"/>
    <w:rsid w:val="00E729A0"/>
    <w:rsid w:val="00E737AD"/>
    <w:rsid w:val="00E73B37"/>
    <w:rsid w:val="00E749CD"/>
    <w:rsid w:val="00E75212"/>
    <w:rsid w:val="00E7547A"/>
    <w:rsid w:val="00E75F80"/>
    <w:rsid w:val="00E76C7E"/>
    <w:rsid w:val="00E80059"/>
    <w:rsid w:val="00E80A6B"/>
    <w:rsid w:val="00E80B41"/>
    <w:rsid w:val="00E81802"/>
    <w:rsid w:val="00E81A2F"/>
    <w:rsid w:val="00E81B7E"/>
    <w:rsid w:val="00E82092"/>
    <w:rsid w:val="00E82A70"/>
    <w:rsid w:val="00E837F4"/>
    <w:rsid w:val="00E83B06"/>
    <w:rsid w:val="00E83F9A"/>
    <w:rsid w:val="00E8487F"/>
    <w:rsid w:val="00E84941"/>
    <w:rsid w:val="00E84F51"/>
    <w:rsid w:val="00E85A2E"/>
    <w:rsid w:val="00E85F17"/>
    <w:rsid w:val="00E85F88"/>
    <w:rsid w:val="00E85FA6"/>
    <w:rsid w:val="00E86316"/>
    <w:rsid w:val="00E8721B"/>
    <w:rsid w:val="00E874D9"/>
    <w:rsid w:val="00E87CEF"/>
    <w:rsid w:val="00E907EF"/>
    <w:rsid w:val="00E90F0C"/>
    <w:rsid w:val="00E9212D"/>
    <w:rsid w:val="00E92195"/>
    <w:rsid w:val="00E921E9"/>
    <w:rsid w:val="00E9238A"/>
    <w:rsid w:val="00E9568D"/>
    <w:rsid w:val="00E96255"/>
    <w:rsid w:val="00E9634F"/>
    <w:rsid w:val="00E976CB"/>
    <w:rsid w:val="00E97DE5"/>
    <w:rsid w:val="00E97FCA"/>
    <w:rsid w:val="00EA0236"/>
    <w:rsid w:val="00EA096D"/>
    <w:rsid w:val="00EA0EE7"/>
    <w:rsid w:val="00EA15B9"/>
    <w:rsid w:val="00EA1A7A"/>
    <w:rsid w:val="00EA26BB"/>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C51"/>
    <w:rsid w:val="00EB4C07"/>
    <w:rsid w:val="00EB6196"/>
    <w:rsid w:val="00EB6678"/>
    <w:rsid w:val="00EB668C"/>
    <w:rsid w:val="00EB6B2A"/>
    <w:rsid w:val="00EB701F"/>
    <w:rsid w:val="00EB730B"/>
    <w:rsid w:val="00EC0D11"/>
    <w:rsid w:val="00EC129F"/>
    <w:rsid w:val="00EC14EC"/>
    <w:rsid w:val="00EC1BBA"/>
    <w:rsid w:val="00EC28A7"/>
    <w:rsid w:val="00EC4886"/>
    <w:rsid w:val="00EC4F21"/>
    <w:rsid w:val="00EC5269"/>
    <w:rsid w:val="00EC6C02"/>
    <w:rsid w:val="00EC741E"/>
    <w:rsid w:val="00EC7BF0"/>
    <w:rsid w:val="00ED004A"/>
    <w:rsid w:val="00ED0D9F"/>
    <w:rsid w:val="00ED1926"/>
    <w:rsid w:val="00ED19A5"/>
    <w:rsid w:val="00ED2B6B"/>
    <w:rsid w:val="00ED2CA0"/>
    <w:rsid w:val="00ED38DB"/>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40A3"/>
    <w:rsid w:val="00EE45D1"/>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4BD"/>
    <w:rsid w:val="00EF678B"/>
    <w:rsid w:val="00EF6803"/>
    <w:rsid w:val="00EF7ED8"/>
    <w:rsid w:val="00EF7F1B"/>
    <w:rsid w:val="00F00412"/>
    <w:rsid w:val="00F00FBE"/>
    <w:rsid w:val="00F010A1"/>
    <w:rsid w:val="00F02521"/>
    <w:rsid w:val="00F02F1A"/>
    <w:rsid w:val="00F03418"/>
    <w:rsid w:val="00F039A4"/>
    <w:rsid w:val="00F039EE"/>
    <w:rsid w:val="00F044B2"/>
    <w:rsid w:val="00F046C1"/>
    <w:rsid w:val="00F04A95"/>
    <w:rsid w:val="00F053A0"/>
    <w:rsid w:val="00F0548D"/>
    <w:rsid w:val="00F0592F"/>
    <w:rsid w:val="00F0716C"/>
    <w:rsid w:val="00F0745F"/>
    <w:rsid w:val="00F07F73"/>
    <w:rsid w:val="00F10E03"/>
    <w:rsid w:val="00F117A9"/>
    <w:rsid w:val="00F11EEF"/>
    <w:rsid w:val="00F11EF7"/>
    <w:rsid w:val="00F120E7"/>
    <w:rsid w:val="00F123D0"/>
    <w:rsid w:val="00F1347F"/>
    <w:rsid w:val="00F13495"/>
    <w:rsid w:val="00F13EB6"/>
    <w:rsid w:val="00F141B4"/>
    <w:rsid w:val="00F141F4"/>
    <w:rsid w:val="00F144CA"/>
    <w:rsid w:val="00F1457C"/>
    <w:rsid w:val="00F14E9B"/>
    <w:rsid w:val="00F156FE"/>
    <w:rsid w:val="00F1691F"/>
    <w:rsid w:val="00F16D50"/>
    <w:rsid w:val="00F20393"/>
    <w:rsid w:val="00F20EC9"/>
    <w:rsid w:val="00F21295"/>
    <w:rsid w:val="00F21644"/>
    <w:rsid w:val="00F21EED"/>
    <w:rsid w:val="00F22BD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3FA2"/>
    <w:rsid w:val="00F3404D"/>
    <w:rsid w:val="00F340B2"/>
    <w:rsid w:val="00F34C3D"/>
    <w:rsid w:val="00F3579E"/>
    <w:rsid w:val="00F3648F"/>
    <w:rsid w:val="00F36D21"/>
    <w:rsid w:val="00F37733"/>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BC8"/>
    <w:rsid w:val="00F54D5B"/>
    <w:rsid w:val="00F54FB0"/>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400E"/>
    <w:rsid w:val="00F653E1"/>
    <w:rsid w:val="00F656C1"/>
    <w:rsid w:val="00F65B14"/>
    <w:rsid w:val="00F65C1E"/>
    <w:rsid w:val="00F65E88"/>
    <w:rsid w:val="00F666DB"/>
    <w:rsid w:val="00F6691C"/>
    <w:rsid w:val="00F66B54"/>
    <w:rsid w:val="00F66D76"/>
    <w:rsid w:val="00F6716A"/>
    <w:rsid w:val="00F6720B"/>
    <w:rsid w:val="00F67FBB"/>
    <w:rsid w:val="00F70EC5"/>
    <w:rsid w:val="00F713F0"/>
    <w:rsid w:val="00F71E43"/>
    <w:rsid w:val="00F71E5A"/>
    <w:rsid w:val="00F72369"/>
    <w:rsid w:val="00F7493E"/>
    <w:rsid w:val="00F7518C"/>
    <w:rsid w:val="00F751DE"/>
    <w:rsid w:val="00F75D19"/>
    <w:rsid w:val="00F7629E"/>
    <w:rsid w:val="00F76E55"/>
    <w:rsid w:val="00F80217"/>
    <w:rsid w:val="00F807FA"/>
    <w:rsid w:val="00F80858"/>
    <w:rsid w:val="00F80F9E"/>
    <w:rsid w:val="00F81A76"/>
    <w:rsid w:val="00F81F96"/>
    <w:rsid w:val="00F823B4"/>
    <w:rsid w:val="00F82DB8"/>
    <w:rsid w:val="00F83259"/>
    <w:rsid w:val="00F83482"/>
    <w:rsid w:val="00F834D4"/>
    <w:rsid w:val="00F85756"/>
    <w:rsid w:val="00F86BF9"/>
    <w:rsid w:val="00F86C65"/>
    <w:rsid w:val="00F87B21"/>
    <w:rsid w:val="00F87BCA"/>
    <w:rsid w:val="00F87F40"/>
    <w:rsid w:val="00F91187"/>
    <w:rsid w:val="00F93990"/>
    <w:rsid w:val="00F93BEB"/>
    <w:rsid w:val="00F93FBD"/>
    <w:rsid w:val="00F94093"/>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E7"/>
    <w:rsid w:val="00FA7B51"/>
    <w:rsid w:val="00FB0E75"/>
    <w:rsid w:val="00FB0EBE"/>
    <w:rsid w:val="00FB103B"/>
    <w:rsid w:val="00FB16C3"/>
    <w:rsid w:val="00FB1E04"/>
    <w:rsid w:val="00FB254F"/>
    <w:rsid w:val="00FB25BF"/>
    <w:rsid w:val="00FB26EE"/>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5AA"/>
    <w:rsid w:val="00FC093E"/>
    <w:rsid w:val="00FC0CE0"/>
    <w:rsid w:val="00FC0FE7"/>
    <w:rsid w:val="00FC13B1"/>
    <w:rsid w:val="00FC1B6B"/>
    <w:rsid w:val="00FC20D5"/>
    <w:rsid w:val="00FC2133"/>
    <w:rsid w:val="00FC3E55"/>
    <w:rsid w:val="00FC4251"/>
    <w:rsid w:val="00FC4861"/>
    <w:rsid w:val="00FC5001"/>
    <w:rsid w:val="00FC56FC"/>
    <w:rsid w:val="00FC623C"/>
    <w:rsid w:val="00FC66EC"/>
    <w:rsid w:val="00FC6A85"/>
    <w:rsid w:val="00FC7B02"/>
    <w:rsid w:val="00FD04A7"/>
    <w:rsid w:val="00FD04E8"/>
    <w:rsid w:val="00FD0587"/>
    <w:rsid w:val="00FD0A99"/>
    <w:rsid w:val="00FD0B2B"/>
    <w:rsid w:val="00FD0F3A"/>
    <w:rsid w:val="00FD10CE"/>
    <w:rsid w:val="00FD1464"/>
    <w:rsid w:val="00FD31CB"/>
    <w:rsid w:val="00FD3309"/>
    <w:rsid w:val="00FD35C9"/>
    <w:rsid w:val="00FD5A59"/>
    <w:rsid w:val="00FD60EA"/>
    <w:rsid w:val="00FD6E65"/>
    <w:rsid w:val="00FD77B3"/>
    <w:rsid w:val="00FD7E35"/>
    <w:rsid w:val="00FD7F2E"/>
    <w:rsid w:val="00FE0F1B"/>
    <w:rsid w:val="00FE14EC"/>
    <w:rsid w:val="00FE1BA9"/>
    <w:rsid w:val="00FE2267"/>
    <w:rsid w:val="00FE2479"/>
    <w:rsid w:val="00FE266F"/>
    <w:rsid w:val="00FE2B28"/>
    <w:rsid w:val="00FE3919"/>
    <w:rsid w:val="00FE57EF"/>
    <w:rsid w:val="00FE59BA"/>
    <w:rsid w:val="00FE5C2B"/>
    <w:rsid w:val="00FE65BC"/>
    <w:rsid w:val="00FE707D"/>
    <w:rsid w:val="00FF0148"/>
    <w:rsid w:val="00FF0614"/>
    <w:rsid w:val="00FF0720"/>
    <w:rsid w:val="00FF0BDC"/>
    <w:rsid w:val="00FF1150"/>
    <w:rsid w:val="00FF1937"/>
    <w:rsid w:val="00FF19BA"/>
    <w:rsid w:val="00FF1EA7"/>
    <w:rsid w:val="00FF2A7A"/>
    <w:rsid w:val="00FF2BDE"/>
    <w:rsid w:val="00FF2D66"/>
    <w:rsid w:val="00FF2E5C"/>
    <w:rsid w:val="00FF3364"/>
    <w:rsid w:val="00FF33CB"/>
    <w:rsid w:val="00FF4392"/>
    <w:rsid w:val="00FF46EE"/>
    <w:rsid w:val="00FF4A91"/>
    <w:rsid w:val="00FF4EE5"/>
    <w:rsid w:val="00FF4FD5"/>
    <w:rsid w:val="00FF6234"/>
    <w:rsid w:val="00FF62EC"/>
    <w:rsid w:val="00FF66BA"/>
    <w:rsid w:val="00FF6EEF"/>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31550852">
      <w:bodyDiv w:val="1"/>
      <w:marLeft w:val="0"/>
      <w:marRight w:val="0"/>
      <w:marTop w:val="0"/>
      <w:marBottom w:val="0"/>
      <w:divBdr>
        <w:top w:val="none" w:sz="0" w:space="0" w:color="auto"/>
        <w:left w:val="none" w:sz="0" w:space="0" w:color="auto"/>
        <w:bottom w:val="none" w:sz="0" w:space="0" w:color="auto"/>
        <w:right w:val="none" w:sz="0" w:space="0" w:color="auto"/>
      </w:divBdr>
      <w:divsChild>
        <w:div w:id="740639335">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84625877">
      <w:bodyDiv w:val="1"/>
      <w:marLeft w:val="0"/>
      <w:marRight w:val="0"/>
      <w:marTop w:val="0"/>
      <w:marBottom w:val="0"/>
      <w:divBdr>
        <w:top w:val="none" w:sz="0" w:space="0" w:color="auto"/>
        <w:left w:val="none" w:sz="0" w:space="0" w:color="auto"/>
        <w:bottom w:val="none" w:sz="0" w:space="0" w:color="auto"/>
        <w:right w:val="none" w:sz="0" w:space="0" w:color="auto"/>
      </w:divBdr>
      <w:divsChild>
        <w:div w:id="642925463">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83629636">
      <w:bodyDiv w:val="1"/>
      <w:marLeft w:val="0"/>
      <w:marRight w:val="0"/>
      <w:marTop w:val="0"/>
      <w:marBottom w:val="0"/>
      <w:divBdr>
        <w:top w:val="none" w:sz="0" w:space="0" w:color="auto"/>
        <w:left w:val="none" w:sz="0" w:space="0" w:color="auto"/>
        <w:bottom w:val="none" w:sz="0" w:space="0" w:color="auto"/>
        <w:right w:val="none" w:sz="0" w:space="0" w:color="auto"/>
      </w:divBdr>
      <w:divsChild>
        <w:div w:id="1447965057">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3323364">
      <w:bodyDiv w:val="1"/>
      <w:marLeft w:val="0"/>
      <w:marRight w:val="0"/>
      <w:marTop w:val="0"/>
      <w:marBottom w:val="0"/>
      <w:divBdr>
        <w:top w:val="none" w:sz="0" w:space="0" w:color="auto"/>
        <w:left w:val="none" w:sz="0" w:space="0" w:color="auto"/>
        <w:bottom w:val="none" w:sz="0" w:space="0" w:color="auto"/>
        <w:right w:val="none" w:sz="0" w:space="0" w:color="auto"/>
      </w:divBdr>
      <w:divsChild>
        <w:div w:id="1297490457">
          <w:marLeft w:val="0"/>
          <w:marRight w:val="0"/>
          <w:marTop w:val="0"/>
          <w:marBottom w:val="0"/>
          <w:divBdr>
            <w:top w:val="none" w:sz="0" w:space="0" w:color="auto"/>
            <w:left w:val="none" w:sz="0" w:space="0" w:color="auto"/>
            <w:bottom w:val="none" w:sz="0" w:space="0" w:color="auto"/>
            <w:right w:val="none" w:sz="0" w:space="0" w:color="auto"/>
          </w:divBdr>
        </w:div>
      </w:divsChild>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67095449">
      <w:bodyDiv w:val="1"/>
      <w:marLeft w:val="0"/>
      <w:marRight w:val="0"/>
      <w:marTop w:val="0"/>
      <w:marBottom w:val="0"/>
      <w:divBdr>
        <w:top w:val="none" w:sz="0" w:space="0" w:color="auto"/>
        <w:left w:val="none" w:sz="0" w:space="0" w:color="auto"/>
        <w:bottom w:val="none" w:sz="0" w:space="0" w:color="auto"/>
        <w:right w:val="none" w:sz="0" w:space="0" w:color="auto"/>
      </w:divBdr>
      <w:divsChild>
        <w:div w:id="514806933">
          <w:marLeft w:val="0"/>
          <w:marRight w:val="0"/>
          <w:marTop w:val="0"/>
          <w:marBottom w:val="0"/>
          <w:divBdr>
            <w:top w:val="none" w:sz="0" w:space="0" w:color="auto"/>
            <w:left w:val="none" w:sz="0" w:space="0" w:color="auto"/>
            <w:bottom w:val="none" w:sz="0" w:space="0" w:color="auto"/>
            <w:right w:val="none" w:sz="0" w:space="0" w:color="auto"/>
          </w:divBdr>
        </w:div>
        <w:div w:id="1858956751">
          <w:marLeft w:val="0"/>
          <w:marRight w:val="0"/>
          <w:marTop w:val="0"/>
          <w:marBottom w:val="0"/>
          <w:divBdr>
            <w:top w:val="none" w:sz="0" w:space="0" w:color="auto"/>
            <w:left w:val="none" w:sz="0" w:space="0" w:color="auto"/>
            <w:bottom w:val="none" w:sz="0" w:space="0" w:color="auto"/>
            <w:right w:val="none" w:sz="0" w:space="0" w:color="auto"/>
          </w:divBdr>
        </w:div>
      </w:divsChild>
    </w:div>
    <w:div w:id="1196504816">
      <w:bodyDiv w:val="1"/>
      <w:marLeft w:val="0"/>
      <w:marRight w:val="0"/>
      <w:marTop w:val="0"/>
      <w:marBottom w:val="0"/>
      <w:divBdr>
        <w:top w:val="none" w:sz="0" w:space="0" w:color="auto"/>
        <w:left w:val="none" w:sz="0" w:space="0" w:color="auto"/>
        <w:bottom w:val="none" w:sz="0" w:space="0" w:color="auto"/>
        <w:right w:val="none" w:sz="0" w:space="0" w:color="auto"/>
      </w:divBdr>
      <w:divsChild>
        <w:div w:id="163589585">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7377476">
      <w:bodyDiv w:val="1"/>
      <w:marLeft w:val="0"/>
      <w:marRight w:val="0"/>
      <w:marTop w:val="0"/>
      <w:marBottom w:val="0"/>
      <w:divBdr>
        <w:top w:val="none" w:sz="0" w:space="0" w:color="auto"/>
        <w:left w:val="none" w:sz="0" w:space="0" w:color="auto"/>
        <w:bottom w:val="none" w:sz="0" w:space="0" w:color="auto"/>
        <w:right w:val="none" w:sz="0" w:space="0" w:color="auto"/>
      </w:divBdr>
      <w:divsChild>
        <w:div w:id="530846397">
          <w:marLeft w:val="0"/>
          <w:marRight w:val="0"/>
          <w:marTop w:val="0"/>
          <w:marBottom w:val="0"/>
          <w:divBdr>
            <w:top w:val="none" w:sz="0" w:space="0" w:color="auto"/>
            <w:left w:val="none" w:sz="0" w:space="0" w:color="auto"/>
            <w:bottom w:val="none" w:sz="0" w:space="0" w:color="auto"/>
            <w:right w:val="none" w:sz="0" w:space="0" w:color="auto"/>
          </w:divBdr>
        </w:div>
      </w:divsChild>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1994526056">
      <w:bodyDiv w:val="1"/>
      <w:marLeft w:val="0"/>
      <w:marRight w:val="0"/>
      <w:marTop w:val="0"/>
      <w:marBottom w:val="0"/>
      <w:divBdr>
        <w:top w:val="none" w:sz="0" w:space="0" w:color="auto"/>
        <w:left w:val="none" w:sz="0" w:space="0" w:color="auto"/>
        <w:bottom w:val="none" w:sz="0" w:space="0" w:color="auto"/>
        <w:right w:val="none" w:sz="0" w:space="0" w:color="auto"/>
      </w:divBdr>
      <w:divsChild>
        <w:div w:id="1856310109">
          <w:marLeft w:val="0"/>
          <w:marRight w:val="0"/>
          <w:marTop w:val="0"/>
          <w:marBottom w:val="0"/>
          <w:divBdr>
            <w:top w:val="none" w:sz="0" w:space="0" w:color="auto"/>
            <w:left w:val="none" w:sz="0" w:space="0" w:color="auto"/>
            <w:bottom w:val="none" w:sz="0" w:space="0" w:color="auto"/>
            <w:right w:val="none" w:sz="0" w:space="0" w:color="auto"/>
          </w:divBdr>
        </w:div>
      </w:divsChild>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DDEC910C-F53F-498D-914E-24CC05A49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TotalTime>
  <Pages>7</Pages>
  <Words>1442</Words>
  <Characters>8223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9646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cp:lastModifiedBy>Simon</cp:lastModifiedBy>
  <cp:revision>2</cp:revision>
  <dcterms:created xsi:type="dcterms:W3CDTF">2019-09-07T13:35:00Z</dcterms:created>
  <dcterms:modified xsi:type="dcterms:W3CDTF">2019-09-07T13:35:00Z</dcterms:modified>
  <cp:category>School Papers</cp:category>
</cp:coreProperties>
</file>